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235B7" w14:textId="77777777" w:rsidR="000859BE" w:rsidRDefault="000859BE">
      <w:pPr>
        <w:pStyle w:val="Heading8"/>
        <w:rPr>
          <w:rFonts w:ascii="Arial" w:hAnsi="Arial" w:cs="Arial"/>
        </w:rPr>
      </w:pPr>
      <w:r>
        <w:rPr>
          <w:noProof/>
          <w:lang w:eastAsia="en-GB"/>
        </w:rPr>
        <w:drawing>
          <wp:anchor distT="0" distB="0" distL="114300" distR="114300" simplePos="0" relativeHeight="251659264" behindDoc="0" locked="0" layoutInCell="1" allowOverlap="1" wp14:anchorId="21241EFE" wp14:editId="01C5C687">
            <wp:simplePos x="0" y="0"/>
            <wp:positionH relativeFrom="page">
              <wp:posOffset>6463665</wp:posOffset>
            </wp:positionH>
            <wp:positionV relativeFrom="page">
              <wp:posOffset>436245</wp:posOffset>
            </wp:positionV>
            <wp:extent cx="799950" cy="360000"/>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12"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C35AD0" w14:textId="77777777" w:rsidR="003E5B45" w:rsidRPr="000859BE" w:rsidRDefault="003E5B45" w:rsidP="000859BE">
      <w:pPr>
        <w:jc w:val="center"/>
        <w:outlineLvl w:val="0"/>
        <w:rPr>
          <w:rFonts w:ascii="Arial" w:hAnsi="Arial"/>
          <w:b/>
          <w:bCs/>
          <w:color w:val="005EB8"/>
          <w:sz w:val="32"/>
          <w:szCs w:val="72"/>
        </w:rPr>
      </w:pPr>
      <w:r w:rsidRPr="000859BE">
        <w:rPr>
          <w:rFonts w:ascii="Arial" w:hAnsi="Arial"/>
          <w:b/>
          <w:bCs/>
          <w:color w:val="005EB8"/>
          <w:sz w:val="32"/>
          <w:szCs w:val="72"/>
        </w:rPr>
        <w:t>Model Contract of Employment for a</w:t>
      </w:r>
      <w:r w:rsidR="00E51FE3" w:rsidRPr="000859BE">
        <w:rPr>
          <w:rFonts w:ascii="Arial" w:hAnsi="Arial"/>
          <w:b/>
          <w:bCs/>
          <w:color w:val="005EB8"/>
          <w:sz w:val="32"/>
          <w:szCs w:val="72"/>
        </w:rPr>
        <w:t>n</w:t>
      </w:r>
      <w:r w:rsidRPr="000859BE">
        <w:rPr>
          <w:rFonts w:ascii="Arial" w:hAnsi="Arial"/>
          <w:b/>
          <w:bCs/>
          <w:color w:val="005EB8"/>
          <w:sz w:val="32"/>
          <w:szCs w:val="72"/>
        </w:rPr>
        <w:t xml:space="preserve"> </w:t>
      </w:r>
      <w:r w:rsidR="00E51FE3" w:rsidRPr="000859BE">
        <w:rPr>
          <w:rFonts w:ascii="Arial" w:hAnsi="Arial"/>
          <w:b/>
          <w:bCs/>
          <w:color w:val="005EB8"/>
          <w:sz w:val="32"/>
          <w:szCs w:val="72"/>
        </w:rPr>
        <w:t xml:space="preserve">International GP Recruitment Programme </w:t>
      </w:r>
      <w:r w:rsidR="00417F84">
        <w:rPr>
          <w:rFonts w:ascii="Arial" w:hAnsi="Arial"/>
          <w:b/>
          <w:bCs/>
          <w:color w:val="005EB8"/>
          <w:sz w:val="32"/>
          <w:szCs w:val="72"/>
        </w:rPr>
        <w:t>Employee</w:t>
      </w:r>
    </w:p>
    <w:p w14:paraId="007FB349" w14:textId="77777777" w:rsidR="003E5B45" w:rsidRPr="00DF7C95" w:rsidRDefault="003E5B45">
      <w:pPr>
        <w:tabs>
          <w:tab w:val="center" w:pos="4512"/>
        </w:tabs>
        <w:jc w:val="center"/>
        <w:rPr>
          <w:rFonts w:ascii="Arial" w:hAnsi="Arial" w:cs="Arial"/>
        </w:rPr>
      </w:pPr>
      <w:r w:rsidRPr="00DF7C95">
        <w:rPr>
          <w:rFonts w:ascii="Arial" w:hAnsi="Arial" w:cs="Arial"/>
          <w:b/>
        </w:rPr>
        <w:tab/>
      </w:r>
      <w:r w:rsidRPr="00DF7C95">
        <w:rPr>
          <w:rFonts w:ascii="Arial" w:hAnsi="Arial" w:cs="Arial"/>
          <w:b/>
        </w:rPr>
        <w:tab/>
      </w:r>
      <w:r w:rsidRPr="00DF7C95">
        <w:rPr>
          <w:rFonts w:ascii="Arial" w:hAnsi="Arial" w:cs="Arial"/>
          <w:b/>
        </w:rPr>
        <w:tab/>
      </w:r>
    </w:p>
    <w:p w14:paraId="3E0DA334" w14:textId="77777777" w:rsidR="003E5B45" w:rsidRPr="00DF7C95" w:rsidRDefault="003E5B45">
      <w:pPr>
        <w:jc w:val="both"/>
        <w:rPr>
          <w:rFonts w:ascii="Arial" w:hAnsi="Arial" w:cs="Arial"/>
        </w:rPr>
      </w:pPr>
      <w:r w:rsidRPr="00DF7C95">
        <w:rPr>
          <w:rFonts w:ascii="Arial" w:hAnsi="Arial" w:cs="Arial"/>
        </w:rPr>
        <w:tab/>
      </w:r>
    </w:p>
    <w:p w14:paraId="2C3AD7C3" w14:textId="77777777" w:rsidR="003E5B45" w:rsidRPr="00DF7C95" w:rsidRDefault="003E5B45" w:rsidP="00A803CB">
      <w:pPr>
        <w:jc w:val="both"/>
        <w:rPr>
          <w:rFonts w:ascii="Arial" w:hAnsi="Arial" w:cs="Arial"/>
          <w:b/>
        </w:rPr>
      </w:pPr>
      <w:r w:rsidRPr="00DF7C95">
        <w:rPr>
          <w:rFonts w:ascii="Arial" w:hAnsi="Arial" w:cs="Arial"/>
          <w:b/>
        </w:rPr>
        <w:t xml:space="preserve">Parties and Appointment </w:t>
      </w:r>
    </w:p>
    <w:p w14:paraId="687418EC" w14:textId="77777777" w:rsidR="003E5B45" w:rsidRPr="00DF7C95" w:rsidRDefault="003E5B45" w:rsidP="00A803CB">
      <w:pPr>
        <w:jc w:val="both"/>
        <w:rPr>
          <w:rFonts w:ascii="Arial" w:hAnsi="Arial" w:cs="Arial"/>
          <w:b/>
        </w:rPr>
      </w:pPr>
    </w:p>
    <w:p w14:paraId="48ED01B5" w14:textId="77777777" w:rsidR="003E5B45" w:rsidRPr="00DF7C95" w:rsidRDefault="003E5B45" w:rsidP="00A803CB">
      <w:pPr>
        <w:numPr>
          <w:ilvl w:val="0"/>
          <w:numId w:val="6"/>
        </w:numPr>
        <w:jc w:val="both"/>
        <w:rPr>
          <w:rFonts w:ascii="Arial" w:hAnsi="Arial" w:cs="Arial"/>
        </w:rPr>
      </w:pPr>
      <w:r w:rsidRPr="00DF7C95">
        <w:rPr>
          <w:rFonts w:ascii="Arial" w:hAnsi="Arial" w:cs="Arial"/>
        </w:rPr>
        <w:t>This contract is dated the ____ day of ___________ 20__.</w:t>
      </w:r>
    </w:p>
    <w:p w14:paraId="47674CC7" w14:textId="77777777" w:rsidR="004675EF" w:rsidRPr="00DF7C95" w:rsidRDefault="004675EF" w:rsidP="00A803CB">
      <w:pPr>
        <w:ind w:left="720"/>
        <w:jc w:val="both"/>
        <w:rPr>
          <w:rFonts w:ascii="Arial" w:hAnsi="Arial" w:cs="Arial"/>
        </w:rPr>
      </w:pPr>
    </w:p>
    <w:p w14:paraId="60F947D5" w14:textId="77777777" w:rsidR="003E5B45" w:rsidRPr="00DF7C95" w:rsidRDefault="004675EF" w:rsidP="00A803CB">
      <w:pPr>
        <w:ind w:left="720"/>
        <w:jc w:val="both"/>
        <w:rPr>
          <w:rFonts w:ascii="Arial" w:hAnsi="Arial" w:cs="Arial"/>
        </w:rPr>
      </w:pPr>
      <w:r w:rsidRPr="00DF7C95">
        <w:rPr>
          <w:rFonts w:ascii="Arial" w:hAnsi="Arial" w:cs="Arial"/>
        </w:rPr>
        <w:t>Contract end date (if applicable): the ____ day of ___________ 20__.</w:t>
      </w:r>
    </w:p>
    <w:p w14:paraId="5645928A" w14:textId="77777777" w:rsidR="004675EF" w:rsidRPr="00DF7C95" w:rsidRDefault="004675EF" w:rsidP="00A803CB">
      <w:pPr>
        <w:ind w:left="720"/>
        <w:jc w:val="both"/>
        <w:rPr>
          <w:rFonts w:ascii="Arial" w:hAnsi="Arial" w:cs="Arial"/>
        </w:rPr>
      </w:pPr>
    </w:p>
    <w:p w14:paraId="4613A202" w14:textId="77777777" w:rsidR="003E5B45" w:rsidRPr="00DF7C95" w:rsidRDefault="003E5B45" w:rsidP="00A803CB">
      <w:pPr>
        <w:ind w:left="720"/>
        <w:jc w:val="both"/>
        <w:rPr>
          <w:rFonts w:ascii="Arial" w:hAnsi="Arial" w:cs="Arial"/>
        </w:rPr>
      </w:pPr>
      <w:r w:rsidRPr="00DF7C95">
        <w:rPr>
          <w:rFonts w:ascii="Arial" w:hAnsi="Arial" w:cs="Arial"/>
        </w:rPr>
        <w:t>Between</w:t>
      </w:r>
    </w:p>
    <w:p w14:paraId="7A3AF373" w14:textId="77777777" w:rsidR="003E5B45" w:rsidRPr="00DF7C95" w:rsidRDefault="003E5B45" w:rsidP="00A803CB">
      <w:pPr>
        <w:ind w:left="720"/>
        <w:jc w:val="both"/>
        <w:rPr>
          <w:rFonts w:ascii="Arial" w:hAnsi="Arial" w:cs="Arial"/>
        </w:rPr>
      </w:pPr>
    </w:p>
    <w:p w14:paraId="429A82FB" w14:textId="77777777" w:rsidR="004675EF" w:rsidRPr="00DF7C95" w:rsidRDefault="003E5B45" w:rsidP="00A803CB">
      <w:pPr>
        <w:ind w:left="720"/>
        <w:jc w:val="both"/>
        <w:rPr>
          <w:rFonts w:ascii="Arial" w:hAnsi="Arial" w:cs="Arial"/>
        </w:rPr>
      </w:pPr>
      <w:r w:rsidRPr="00DF7C95">
        <w:rPr>
          <w:rFonts w:ascii="Arial" w:hAnsi="Arial" w:cs="Arial"/>
        </w:rPr>
        <w:t>The</w:t>
      </w:r>
      <w:r w:rsidR="00E11601" w:rsidRPr="00DF7C95">
        <w:rPr>
          <w:rFonts w:ascii="Arial" w:hAnsi="Arial" w:cs="Arial"/>
        </w:rPr>
        <w:t xml:space="preserve"> Employing Organisation</w:t>
      </w:r>
      <w:r w:rsidR="004675EF" w:rsidRPr="00DF7C95">
        <w:rPr>
          <w:rFonts w:ascii="Arial" w:hAnsi="Arial" w:cs="Arial"/>
        </w:rPr>
        <w:t xml:space="preserve"> </w:t>
      </w:r>
    </w:p>
    <w:p w14:paraId="3C9FA8EE" w14:textId="77777777" w:rsidR="004675EF" w:rsidRPr="00DF7C95" w:rsidRDefault="004675EF" w:rsidP="00A803CB">
      <w:pPr>
        <w:ind w:left="720"/>
        <w:jc w:val="both"/>
        <w:rPr>
          <w:rFonts w:ascii="Arial" w:hAnsi="Arial" w:cs="Arial"/>
        </w:rPr>
      </w:pPr>
    </w:p>
    <w:p w14:paraId="542092D1" w14:textId="77777777" w:rsidR="003E5B45" w:rsidRPr="00DF7C95" w:rsidRDefault="003E5B45" w:rsidP="00A803CB">
      <w:pPr>
        <w:ind w:left="720"/>
        <w:jc w:val="both"/>
        <w:rPr>
          <w:rFonts w:ascii="Arial" w:hAnsi="Arial" w:cs="Arial"/>
        </w:rPr>
      </w:pPr>
      <w:r w:rsidRPr="00DF7C95">
        <w:rPr>
          <w:rFonts w:ascii="Arial" w:hAnsi="Arial" w:cs="Arial"/>
        </w:rPr>
        <w:t>_______________________________________________________</w:t>
      </w:r>
    </w:p>
    <w:p w14:paraId="00AD4C66" w14:textId="77777777" w:rsidR="003E5B45" w:rsidRPr="00DF7C95" w:rsidRDefault="00E11601" w:rsidP="00A803CB">
      <w:pPr>
        <w:ind w:left="720"/>
        <w:jc w:val="both"/>
        <w:rPr>
          <w:rFonts w:ascii="Arial" w:hAnsi="Arial" w:cs="Arial"/>
          <w:sz w:val="18"/>
        </w:rPr>
      </w:pPr>
      <w:r w:rsidRPr="00DF7C95">
        <w:rPr>
          <w:rFonts w:ascii="Arial" w:hAnsi="Arial" w:cs="Arial"/>
        </w:rPr>
        <w:tab/>
      </w:r>
      <w:r w:rsidRPr="00DF7C95">
        <w:rPr>
          <w:rFonts w:ascii="Arial" w:hAnsi="Arial" w:cs="Arial"/>
        </w:rPr>
        <w:tab/>
      </w:r>
      <w:r w:rsidRPr="00DF7C95">
        <w:rPr>
          <w:rFonts w:ascii="Arial" w:hAnsi="Arial" w:cs="Arial"/>
        </w:rPr>
        <w:tab/>
      </w:r>
      <w:r w:rsidRPr="00DF7C95">
        <w:rPr>
          <w:rFonts w:ascii="Arial" w:hAnsi="Arial" w:cs="Arial"/>
        </w:rPr>
        <w:tab/>
      </w:r>
      <w:r w:rsidRPr="00DF7C95">
        <w:rPr>
          <w:rFonts w:ascii="Arial" w:hAnsi="Arial" w:cs="Arial"/>
        </w:rPr>
        <w:tab/>
      </w:r>
      <w:r w:rsidRPr="00DF7C95">
        <w:rPr>
          <w:rFonts w:ascii="Arial" w:hAnsi="Arial" w:cs="Arial"/>
        </w:rPr>
        <w:tab/>
      </w:r>
      <w:r w:rsidR="003E5B45" w:rsidRPr="00DF7C95">
        <w:rPr>
          <w:rFonts w:ascii="Arial" w:hAnsi="Arial" w:cs="Arial"/>
          <w:i/>
          <w:sz w:val="18"/>
        </w:rPr>
        <w:t xml:space="preserve">(Insert name of </w:t>
      </w:r>
      <w:r w:rsidRPr="00DF7C95">
        <w:rPr>
          <w:rFonts w:ascii="Arial" w:hAnsi="Arial" w:cs="Arial"/>
          <w:i/>
          <w:sz w:val="18"/>
        </w:rPr>
        <w:t>Employing Organisation</w:t>
      </w:r>
      <w:r w:rsidR="003E5B45" w:rsidRPr="00DF7C95">
        <w:rPr>
          <w:rFonts w:ascii="Arial" w:hAnsi="Arial" w:cs="Arial"/>
          <w:i/>
          <w:sz w:val="18"/>
        </w:rPr>
        <w:t>)</w:t>
      </w:r>
    </w:p>
    <w:p w14:paraId="13588AD2" w14:textId="77777777" w:rsidR="003E5B45" w:rsidRPr="00DF7C95" w:rsidRDefault="003E5B45" w:rsidP="00A803CB">
      <w:pPr>
        <w:ind w:left="720"/>
        <w:jc w:val="both"/>
        <w:rPr>
          <w:rFonts w:ascii="Arial" w:hAnsi="Arial" w:cs="Arial"/>
        </w:rPr>
      </w:pPr>
    </w:p>
    <w:p w14:paraId="46D262BF" w14:textId="77777777" w:rsidR="003E5B45" w:rsidRPr="00DF7C95" w:rsidRDefault="003E5B45" w:rsidP="00A803CB">
      <w:pPr>
        <w:ind w:left="720"/>
        <w:jc w:val="both"/>
        <w:rPr>
          <w:rFonts w:ascii="Arial" w:hAnsi="Arial" w:cs="Arial"/>
        </w:rPr>
      </w:pPr>
      <w:r w:rsidRPr="00DF7C95">
        <w:rPr>
          <w:rFonts w:ascii="Arial" w:hAnsi="Arial" w:cs="Arial"/>
        </w:rPr>
        <w:t>and</w:t>
      </w:r>
    </w:p>
    <w:p w14:paraId="1023112B" w14:textId="77777777" w:rsidR="003E5B45" w:rsidRPr="00DF7C95" w:rsidRDefault="003E5B45" w:rsidP="00A803CB">
      <w:pPr>
        <w:ind w:left="720"/>
        <w:jc w:val="both"/>
        <w:rPr>
          <w:rFonts w:ascii="Arial" w:hAnsi="Arial" w:cs="Arial"/>
        </w:rPr>
      </w:pPr>
    </w:p>
    <w:p w14:paraId="2C565D43" w14:textId="77777777" w:rsidR="003E5B45" w:rsidRPr="00DF7C95" w:rsidRDefault="003E5B45" w:rsidP="00A803CB">
      <w:pPr>
        <w:ind w:left="720"/>
        <w:jc w:val="both"/>
        <w:rPr>
          <w:rFonts w:ascii="Arial" w:hAnsi="Arial" w:cs="Arial"/>
        </w:rPr>
      </w:pPr>
      <w:r w:rsidRPr="00DF7C95">
        <w:rPr>
          <w:rFonts w:ascii="Arial" w:hAnsi="Arial" w:cs="Arial"/>
        </w:rPr>
        <w:t>Dr ____________________________________________________</w:t>
      </w:r>
    </w:p>
    <w:p w14:paraId="0844A77D" w14:textId="77777777" w:rsidR="003E5B45" w:rsidRPr="00DF7C95" w:rsidRDefault="003E5B45" w:rsidP="00A803CB">
      <w:pPr>
        <w:ind w:left="720"/>
        <w:jc w:val="both"/>
        <w:rPr>
          <w:rFonts w:ascii="Arial" w:hAnsi="Arial" w:cs="Arial"/>
        </w:rPr>
      </w:pPr>
    </w:p>
    <w:p w14:paraId="4CDA1936" w14:textId="77777777" w:rsidR="003E5B45" w:rsidRPr="00DF7C95" w:rsidRDefault="003E5B45" w:rsidP="00A803CB">
      <w:pPr>
        <w:jc w:val="both"/>
        <w:rPr>
          <w:rFonts w:ascii="Arial" w:hAnsi="Arial" w:cs="Arial"/>
        </w:rPr>
      </w:pPr>
    </w:p>
    <w:p w14:paraId="66060C4C" w14:textId="6ED29BF0" w:rsidR="003E5B45" w:rsidRPr="00DF7C95" w:rsidRDefault="003E5B45" w:rsidP="00A803CB">
      <w:pPr>
        <w:numPr>
          <w:ilvl w:val="0"/>
          <w:numId w:val="6"/>
        </w:numPr>
        <w:jc w:val="both"/>
        <w:rPr>
          <w:rFonts w:ascii="Arial" w:hAnsi="Arial" w:cs="Arial"/>
        </w:rPr>
      </w:pPr>
      <w:r w:rsidRPr="00DF7C95">
        <w:rPr>
          <w:rFonts w:ascii="Arial" w:hAnsi="Arial" w:cs="Arial"/>
        </w:rPr>
        <w:t xml:space="preserve">This contract sets out the terms and conditions of your employment and includes the particulars of your employment, which are required to be given to you under the Employment Rights Act 1996.  </w:t>
      </w:r>
      <w:r w:rsidR="00A75F11">
        <w:rPr>
          <w:rFonts w:ascii="Arial" w:hAnsi="Arial" w:cs="Arial"/>
        </w:rPr>
        <w:t>This</w:t>
      </w:r>
      <w:r w:rsidR="00A75F11" w:rsidRPr="00A75F11">
        <w:rPr>
          <w:rFonts w:ascii="Arial" w:hAnsi="Arial" w:cs="Arial"/>
        </w:rPr>
        <w:t xml:space="preserve"> contract of employment should be read in conjunction </w:t>
      </w:r>
      <w:r w:rsidR="00A75F11">
        <w:rPr>
          <w:rFonts w:ascii="Arial" w:hAnsi="Arial" w:cs="Arial"/>
        </w:rPr>
        <w:t xml:space="preserve">with the </w:t>
      </w:r>
      <w:r w:rsidR="00457FF6">
        <w:rPr>
          <w:rFonts w:ascii="Arial" w:hAnsi="Arial" w:cs="Arial"/>
        </w:rPr>
        <w:t xml:space="preserve">International GP Recruitment (IGPR) </w:t>
      </w:r>
      <w:r w:rsidR="00A75F11">
        <w:rPr>
          <w:rFonts w:ascii="Arial" w:hAnsi="Arial" w:cs="Arial"/>
        </w:rPr>
        <w:t>Programme Agreement</w:t>
      </w:r>
      <w:r w:rsidR="00893602">
        <w:rPr>
          <w:rFonts w:ascii="Arial" w:hAnsi="Arial" w:cs="Arial"/>
        </w:rPr>
        <w:t xml:space="preserve"> which you entered into on or around the same date at this agreement</w:t>
      </w:r>
      <w:r w:rsidR="00A75F11">
        <w:rPr>
          <w:rFonts w:ascii="Arial" w:hAnsi="Arial" w:cs="Arial"/>
        </w:rPr>
        <w:t>.</w:t>
      </w:r>
    </w:p>
    <w:p w14:paraId="1112BE17" w14:textId="77777777" w:rsidR="003E5B45" w:rsidRPr="00DF7C95" w:rsidRDefault="003E5B45" w:rsidP="00A803CB">
      <w:pPr>
        <w:ind w:left="720" w:hanging="720"/>
        <w:jc w:val="both"/>
        <w:rPr>
          <w:rFonts w:ascii="Arial" w:hAnsi="Arial" w:cs="Arial"/>
        </w:rPr>
      </w:pPr>
    </w:p>
    <w:p w14:paraId="17134336" w14:textId="77777777" w:rsidR="003E5B45" w:rsidRPr="00DF7C95" w:rsidRDefault="003E5B45" w:rsidP="00A803CB">
      <w:pPr>
        <w:numPr>
          <w:ilvl w:val="0"/>
          <w:numId w:val="6"/>
        </w:numPr>
        <w:jc w:val="both"/>
        <w:rPr>
          <w:rFonts w:ascii="Arial" w:hAnsi="Arial" w:cs="Arial"/>
          <w:b/>
        </w:rPr>
      </w:pPr>
      <w:r w:rsidRPr="00DF7C95">
        <w:rPr>
          <w:rFonts w:ascii="Arial" w:hAnsi="Arial" w:cs="Arial"/>
        </w:rPr>
        <w:t xml:space="preserve">You are employed by the </w:t>
      </w:r>
      <w:r w:rsidR="001F748F" w:rsidRPr="00DF7C95">
        <w:rPr>
          <w:rFonts w:ascii="Arial" w:hAnsi="Arial" w:cs="Arial"/>
        </w:rPr>
        <w:t xml:space="preserve">Employing </w:t>
      </w:r>
      <w:r w:rsidR="00E11601" w:rsidRPr="00DF7C95">
        <w:rPr>
          <w:rFonts w:ascii="Arial" w:hAnsi="Arial" w:cs="Arial"/>
        </w:rPr>
        <w:t>Organisation</w:t>
      </w:r>
      <w:r w:rsidRPr="00DF7C95">
        <w:rPr>
          <w:rFonts w:ascii="Arial" w:hAnsi="Arial" w:cs="Arial"/>
        </w:rPr>
        <w:t xml:space="preserve"> as a General Practitioner under the NHS</w:t>
      </w:r>
      <w:r w:rsidR="006B5F23" w:rsidRPr="00DF7C95">
        <w:rPr>
          <w:rFonts w:ascii="Arial" w:hAnsi="Arial" w:cs="Arial"/>
        </w:rPr>
        <w:tab/>
      </w:r>
      <w:r w:rsidR="00E51FE3" w:rsidRPr="00DF7C95">
        <w:rPr>
          <w:rFonts w:ascii="Arial" w:hAnsi="Arial" w:cs="Arial"/>
        </w:rPr>
        <w:t xml:space="preserve"> International GP Recruitment Programme</w:t>
      </w:r>
      <w:r w:rsidRPr="00DF7C95">
        <w:rPr>
          <w:rFonts w:ascii="Arial" w:hAnsi="Arial" w:cs="Arial"/>
        </w:rPr>
        <w:t xml:space="preserve">. Accordingly, you are also required to comply with any applicable conditions of the </w:t>
      </w:r>
      <w:r w:rsidR="00E51FE3" w:rsidRPr="00DF7C95">
        <w:rPr>
          <w:rFonts w:ascii="Arial" w:hAnsi="Arial" w:cs="Arial"/>
        </w:rPr>
        <w:t>International GP Recruitment Programme</w:t>
      </w:r>
      <w:r w:rsidRPr="00DF7C95">
        <w:rPr>
          <w:rFonts w:ascii="Arial" w:hAnsi="Arial" w:cs="Arial"/>
        </w:rPr>
        <w:t>,</w:t>
      </w:r>
      <w:r w:rsidR="00D26954" w:rsidRPr="00DF7C95">
        <w:rPr>
          <w:rFonts w:ascii="Arial" w:hAnsi="Arial" w:cs="Arial"/>
        </w:rPr>
        <w:t xml:space="preserve"> </w:t>
      </w:r>
      <w:r w:rsidR="00CE448C" w:rsidRPr="00DF7C95">
        <w:rPr>
          <w:rFonts w:ascii="Arial" w:hAnsi="Arial" w:cs="Arial"/>
        </w:rPr>
        <w:t xml:space="preserve">as set out </w:t>
      </w:r>
      <w:r w:rsidR="007901E2" w:rsidRPr="00DF7C95">
        <w:rPr>
          <w:rFonts w:ascii="Arial" w:hAnsi="Arial" w:cs="Arial"/>
        </w:rPr>
        <w:t xml:space="preserve">in the </w:t>
      </w:r>
      <w:r w:rsidR="00E51FE3" w:rsidRPr="00DF7C95">
        <w:rPr>
          <w:rFonts w:ascii="Arial" w:hAnsi="Arial" w:cs="Arial"/>
        </w:rPr>
        <w:t>International GP Recruitment Programme Agreement</w:t>
      </w:r>
      <w:r w:rsidR="00CE448C" w:rsidRPr="00DF7C95">
        <w:rPr>
          <w:rFonts w:ascii="Arial" w:hAnsi="Arial" w:cs="Arial"/>
        </w:rPr>
        <w:t>.</w:t>
      </w:r>
    </w:p>
    <w:p w14:paraId="590633B3" w14:textId="77777777" w:rsidR="003E5B45" w:rsidRPr="00DF7C95" w:rsidRDefault="003E5B45" w:rsidP="00A803CB">
      <w:pPr>
        <w:jc w:val="both"/>
        <w:rPr>
          <w:rFonts w:ascii="Arial" w:hAnsi="Arial" w:cs="Arial"/>
        </w:rPr>
      </w:pPr>
    </w:p>
    <w:p w14:paraId="5DFA45FF" w14:textId="77777777" w:rsidR="003E5B45" w:rsidRPr="00F60684" w:rsidRDefault="003E5B45" w:rsidP="00A803CB">
      <w:pPr>
        <w:numPr>
          <w:ilvl w:val="0"/>
          <w:numId w:val="6"/>
        </w:numPr>
        <w:jc w:val="both"/>
        <w:rPr>
          <w:rFonts w:ascii="Arial" w:hAnsi="Arial" w:cs="Arial"/>
        </w:rPr>
      </w:pPr>
      <w:r w:rsidRPr="00DF7C95">
        <w:rPr>
          <w:rFonts w:ascii="Arial" w:hAnsi="Arial" w:cs="Arial"/>
        </w:rPr>
        <w:t xml:space="preserve">You are required to comply with the </w:t>
      </w:r>
      <w:r w:rsidR="001F748F" w:rsidRPr="00DF7C95">
        <w:rPr>
          <w:rFonts w:ascii="Arial" w:hAnsi="Arial" w:cs="Arial"/>
        </w:rPr>
        <w:t>Employing Organisation</w:t>
      </w:r>
      <w:r w:rsidRPr="00DF7C95">
        <w:rPr>
          <w:rFonts w:ascii="Arial" w:hAnsi="Arial" w:cs="Arial"/>
        </w:rPr>
        <w:t>’s written rules and procedures</w:t>
      </w:r>
      <w:r w:rsidR="007C7E0A">
        <w:rPr>
          <w:rFonts w:ascii="Arial" w:hAnsi="Arial" w:cs="Arial"/>
        </w:rPr>
        <w:t>, as outlined in Appendix B,</w:t>
      </w:r>
      <w:r w:rsidRPr="00DF7C95">
        <w:rPr>
          <w:rFonts w:ascii="Arial" w:hAnsi="Arial" w:cs="Arial"/>
        </w:rPr>
        <w:t xml:space="preserve"> and any amendments, which will be notified to you in writing.</w:t>
      </w:r>
    </w:p>
    <w:p w14:paraId="655C3E05" w14:textId="77777777" w:rsidR="003E5B45" w:rsidRPr="00DF7C95" w:rsidRDefault="003E5B45" w:rsidP="00A803CB">
      <w:pPr>
        <w:jc w:val="both"/>
        <w:rPr>
          <w:rFonts w:ascii="Arial" w:hAnsi="Arial" w:cs="Arial"/>
          <w:b/>
        </w:rPr>
      </w:pPr>
    </w:p>
    <w:p w14:paraId="1EC445B9" w14:textId="05DEF88E" w:rsidR="003E5B45" w:rsidRDefault="005F5C0B" w:rsidP="00A803CB">
      <w:pPr>
        <w:numPr>
          <w:ilvl w:val="0"/>
          <w:numId w:val="6"/>
        </w:numPr>
        <w:jc w:val="both"/>
        <w:rPr>
          <w:rFonts w:ascii="Arial" w:hAnsi="Arial" w:cs="Arial"/>
        </w:rPr>
      </w:pPr>
      <w:r>
        <w:rPr>
          <w:rFonts w:ascii="Arial" w:hAnsi="Arial" w:cs="Arial"/>
        </w:rPr>
        <w:t xml:space="preserve">This is a fixed term contract. </w:t>
      </w:r>
    </w:p>
    <w:p w14:paraId="6AB38001" w14:textId="77777777" w:rsidR="005F5C0B" w:rsidRDefault="005F5C0B" w:rsidP="005F5C0B">
      <w:pPr>
        <w:pStyle w:val="ListParagraph"/>
        <w:rPr>
          <w:rFonts w:ascii="Arial" w:hAnsi="Arial" w:cs="Arial"/>
        </w:rPr>
      </w:pPr>
    </w:p>
    <w:p w14:paraId="0342903E" w14:textId="30F5D7C7" w:rsidR="005F5C0B" w:rsidRPr="00DF7C95" w:rsidRDefault="005F5C0B" w:rsidP="005F5C0B">
      <w:pPr>
        <w:ind w:left="720"/>
        <w:jc w:val="both"/>
        <w:rPr>
          <w:rFonts w:ascii="Arial" w:hAnsi="Arial" w:cs="Arial"/>
        </w:rPr>
      </w:pPr>
      <w:r>
        <w:rPr>
          <w:rFonts w:ascii="Arial" w:hAnsi="Arial" w:cs="Arial"/>
          <w:color w:val="212121"/>
          <w:shd w:val="clear" w:color="auto" w:fill="FFFFFF"/>
        </w:rPr>
        <w:t>This contract shall commence on the date specified in Appendix A and shall continue, subject to the remaining terms of this agreement, until it terminates t</w:t>
      </w:r>
      <w:r w:rsidR="000819E2">
        <w:rPr>
          <w:rFonts w:ascii="Arial" w:hAnsi="Arial" w:cs="Arial"/>
          <w:color w:val="212121"/>
          <w:shd w:val="clear" w:color="auto" w:fill="FFFFFF"/>
        </w:rPr>
        <w:t>hree years from its commencement</w:t>
      </w:r>
      <w:r>
        <w:rPr>
          <w:rFonts w:ascii="Arial" w:hAnsi="Arial" w:cs="Arial"/>
          <w:color w:val="212121"/>
          <w:shd w:val="clear" w:color="auto" w:fill="FFFFFF"/>
        </w:rPr>
        <w:t xml:space="preserve"> </w:t>
      </w:r>
      <w:r w:rsidR="000819E2">
        <w:rPr>
          <w:rFonts w:ascii="Arial" w:hAnsi="Arial" w:cs="Arial"/>
          <w:color w:val="212121"/>
          <w:shd w:val="clear" w:color="auto" w:fill="FFFFFF"/>
        </w:rPr>
        <w:t xml:space="preserve">on the date specified in Appendix A </w:t>
      </w:r>
      <w:r>
        <w:rPr>
          <w:rFonts w:ascii="Arial" w:hAnsi="Arial" w:cs="Arial"/>
          <w:color w:val="212121"/>
          <w:shd w:val="clear" w:color="auto" w:fill="FFFFFF"/>
        </w:rPr>
        <w:t>without the need for notice unless previously terminated by either party giving the other not notice in accordance with the provisions below.</w:t>
      </w:r>
    </w:p>
    <w:p w14:paraId="2BA440E3" w14:textId="77777777" w:rsidR="00D26954" w:rsidRPr="00DF7C95" w:rsidRDefault="00D26954" w:rsidP="00A803CB">
      <w:pPr>
        <w:ind w:left="720"/>
        <w:jc w:val="both"/>
        <w:rPr>
          <w:rFonts w:ascii="Arial" w:hAnsi="Arial" w:cs="Arial"/>
        </w:rPr>
      </w:pPr>
    </w:p>
    <w:p w14:paraId="5357BF8E" w14:textId="33F63F20" w:rsidR="00DF7C95" w:rsidRDefault="003E5B45" w:rsidP="00FC045A">
      <w:pPr>
        <w:ind w:left="720"/>
        <w:jc w:val="both"/>
        <w:rPr>
          <w:rFonts w:ascii="Arial" w:hAnsi="Arial" w:cs="Arial"/>
        </w:rPr>
      </w:pPr>
      <w:r w:rsidRPr="00DF7C95">
        <w:rPr>
          <w:rFonts w:ascii="Arial" w:hAnsi="Arial" w:cs="Arial"/>
        </w:rPr>
        <w:lastRenderedPageBreak/>
        <w:t xml:space="preserve">This clause is subject to the terms of notice in the </w:t>
      </w:r>
      <w:r w:rsidR="00BD7657" w:rsidRPr="00DF7C95">
        <w:rPr>
          <w:rFonts w:ascii="Arial" w:hAnsi="Arial" w:cs="Arial"/>
        </w:rPr>
        <w:t>“Preparatory Phase”</w:t>
      </w:r>
      <w:r w:rsidR="00CE153E" w:rsidRPr="00DF7C95">
        <w:rPr>
          <w:rFonts w:ascii="Arial" w:hAnsi="Arial" w:cs="Arial"/>
        </w:rPr>
        <w:t>, “</w:t>
      </w:r>
      <w:r w:rsidR="00E1751C" w:rsidRPr="00DF7C95">
        <w:rPr>
          <w:rFonts w:ascii="Arial" w:hAnsi="Arial" w:cs="Arial"/>
        </w:rPr>
        <w:t xml:space="preserve">Induction </w:t>
      </w:r>
      <w:r w:rsidR="00CE153E" w:rsidRPr="00DF7C95">
        <w:rPr>
          <w:rFonts w:ascii="Arial" w:hAnsi="Arial" w:cs="Arial"/>
        </w:rPr>
        <w:t xml:space="preserve">and Refresher </w:t>
      </w:r>
      <w:r w:rsidR="00E1751C" w:rsidRPr="00DF7C95">
        <w:rPr>
          <w:rFonts w:ascii="Arial" w:hAnsi="Arial" w:cs="Arial"/>
        </w:rPr>
        <w:t>(I&amp;R) S</w:t>
      </w:r>
      <w:r w:rsidR="00CE153E" w:rsidRPr="00DF7C95">
        <w:rPr>
          <w:rFonts w:ascii="Arial" w:hAnsi="Arial" w:cs="Arial"/>
        </w:rPr>
        <w:t>cheme Period”</w:t>
      </w:r>
      <w:r w:rsidR="00BD7657" w:rsidRPr="00DF7C95">
        <w:rPr>
          <w:rFonts w:ascii="Arial" w:hAnsi="Arial" w:cs="Arial"/>
        </w:rPr>
        <w:t xml:space="preserve"> and </w:t>
      </w:r>
      <w:r w:rsidRPr="00DF7C95">
        <w:rPr>
          <w:rFonts w:ascii="Arial" w:hAnsi="Arial" w:cs="Arial"/>
        </w:rPr>
        <w:t xml:space="preserve">“Notice” provisions below. </w:t>
      </w:r>
    </w:p>
    <w:p w14:paraId="685C9CA0" w14:textId="77777777" w:rsidR="00D1495F" w:rsidRDefault="00D1495F" w:rsidP="00A803CB">
      <w:pPr>
        <w:jc w:val="both"/>
        <w:rPr>
          <w:rFonts w:ascii="Arial" w:hAnsi="Arial" w:cs="Arial"/>
          <w:b/>
        </w:rPr>
      </w:pPr>
    </w:p>
    <w:p w14:paraId="43F1917F" w14:textId="08E08EB0" w:rsidR="00CE153E" w:rsidRPr="00DF7C95" w:rsidRDefault="00CE153E" w:rsidP="00A803CB">
      <w:pPr>
        <w:pStyle w:val="ListParagraph"/>
        <w:keepNext/>
        <w:keepLines/>
        <w:numPr>
          <w:ilvl w:val="0"/>
          <w:numId w:val="6"/>
        </w:numPr>
        <w:jc w:val="both"/>
        <w:rPr>
          <w:rFonts w:ascii="Arial" w:hAnsi="Arial" w:cs="Arial"/>
        </w:rPr>
      </w:pPr>
      <w:r w:rsidRPr="00DF7C95">
        <w:rPr>
          <w:rFonts w:ascii="Arial" w:hAnsi="Arial" w:cs="Arial"/>
        </w:rPr>
        <w:t>The Employing Organisation agrees to nominate a clinical colleague to act as a clinical supervisor, who will provide one to</w:t>
      </w:r>
      <w:r w:rsidR="00D41498" w:rsidRPr="00DF7C95">
        <w:rPr>
          <w:rFonts w:ascii="Arial" w:hAnsi="Arial" w:cs="Arial"/>
        </w:rPr>
        <w:t xml:space="preserve"> one support in protected time and be responsible for your educational and clinical development </w:t>
      </w:r>
      <w:r w:rsidRPr="00DF7C95">
        <w:rPr>
          <w:rFonts w:ascii="Arial" w:hAnsi="Arial" w:cs="Arial"/>
        </w:rPr>
        <w:t>from the beginning of the preparatory phase, through the I</w:t>
      </w:r>
      <w:r w:rsidR="000D70E4">
        <w:rPr>
          <w:rFonts w:ascii="Arial" w:hAnsi="Arial" w:cs="Arial"/>
        </w:rPr>
        <w:t xml:space="preserve">nduction and </w:t>
      </w:r>
      <w:r w:rsidRPr="00DF7C95">
        <w:rPr>
          <w:rFonts w:ascii="Arial" w:hAnsi="Arial" w:cs="Arial"/>
        </w:rPr>
        <w:t>R</w:t>
      </w:r>
      <w:r w:rsidR="000D70E4">
        <w:rPr>
          <w:rFonts w:ascii="Arial" w:hAnsi="Arial" w:cs="Arial"/>
        </w:rPr>
        <w:t>efresher (“I&amp;R”)</w:t>
      </w:r>
      <w:r w:rsidRPr="00DF7C95">
        <w:rPr>
          <w:rFonts w:ascii="Arial" w:hAnsi="Arial" w:cs="Arial"/>
        </w:rPr>
        <w:t xml:space="preserve"> assessments a</w:t>
      </w:r>
      <w:bookmarkStart w:id="0" w:name="_GoBack"/>
      <w:bookmarkEnd w:id="0"/>
      <w:r w:rsidRPr="00DF7C95">
        <w:rPr>
          <w:rFonts w:ascii="Arial" w:hAnsi="Arial" w:cs="Arial"/>
        </w:rPr>
        <w:t xml:space="preserve">nd to the end of the I&amp;R </w:t>
      </w:r>
      <w:r w:rsidR="00E33CE6" w:rsidRPr="00DF7C95">
        <w:rPr>
          <w:rFonts w:ascii="Arial" w:hAnsi="Arial" w:cs="Arial"/>
        </w:rPr>
        <w:t xml:space="preserve">scheme </w:t>
      </w:r>
      <w:r w:rsidRPr="00DF7C95">
        <w:rPr>
          <w:rFonts w:ascii="Arial" w:hAnsi="Arial" w:cs="Arial"/>
        </w:rPr>
        <w:t xml:space="preserve">period. </w:t>
      </w:r>
      <w:r w:rsidR="00C27508" w:rsidRPr="00DF7C95">
        <w:rPr>
          <w:rFonts w:ascii="Arial" w:hAnsi="Arial" w:cs="Arial"/>
        </w:rPr>
        <w:t xml:space="preserve">The Clinical Supervisor will work in conjunction </w:t>
      </w:r>
      <w:r w:rsidR="000B2B55" w:rsidRPr="00DF7C95">
        <w:rPr>
          <w:rFonts w:ascii="Arial" w:hAnsi="Arial" w:cs="Arial"/>
        </w:rPr>
        <w:t>with the Educational Supervisor</w:t>
      </w:r>
      <w:r w:rsidR="00F76844">
        <w:rPr>
          <w:rFonts w:ascii="Arial" w:hAnsi="Arial" w:cs="Arial"/>
        </w:rPr>
        <w:t>, and on occasion an individual may act in both roles,</w:t>
      </w:r>
      <w:r w:rsidR="000B2B55" w:rsidRPr="00DF7C95">
        <w:rPr>
          <w:rFonts w:ascii="Arial" w:hAnsi="Arial" w:cs="Arial"/>
        </w:rPr>
        <w:t xml:space="preserve"> and will ensure that all training is documented</w:t>
      </w:r>
      <w:r w:rsidR="00E33CE6" w:rsidRPr="00DF7C95">
        <w:rPr>
          <w:rFonts w:ascii="Arial" w:hAnsi="Arial" w:cs="Arial"/>
        </w:rPr>
        <w:t xml:space="preserve"> correctly</w:t>
      </w:r>
      <w:r w:rsidR="000B2B55" w:rsidRPr="00DF7C95">
        <w:rPr>
          <w:rFonts w:ascii="Arial" w:hAnsi="Arial" w:cs="Arial"/>
        </w:rPr>
        <w:t xml:space="preserve"> in the 14Fish portfolio.</w:t>
      </w:r>
    </w:p>
    <w:p w14:paraId="25679A24" w14:textId="77777777" w:rsidR="00CC117A" w:rsidRPr="00DF7C95" w:rsidRDefault="00CC117A" w:rsidP="00A803CB">
      <w:pPr>
        <w:ind w:left="360"/>
        <w:jc w:val="both"/>
        <w:rPr>
          <w:rFonts w:ascii="Arial" w:hAnsi="Arial" w:cs="Arial"/>
        </w:rPr>
      </w:pPr>
    </w:p>
    <w:p w14:paraId="12912B3A" w14:textId="6A7E4047" w:rsidR="00CC117A" w:rsidRPr="00DF7C95" w:rsidRDefault="00CC117A" w:rsidP="00A803CB">
      <w:pPr>
        <w:pStyle w:val="ListParagraph"/>
        <w:numPr>
          <w:ilvl w:val="0"/>
          <w:numId w:val="6"/>
        </w:numPr>
        <w:jc w:val="both"/>
        <w:rPr>
          <w:rFonts w:ascii="Arial" w:hAnsi="Arial" w:cs="Arial"/>
        </w:rPr>
      </w:pPr>
      <w:r w:rsidRPr="00DF7C95">
        <w:rPr>
          <w:rFonts w:ascii="Arial" w:hAnsi="Arial" w:cs="Arial"/>
        </w:rPr>
        <w:t xml:space="preserve">Health Education England agrees to nominate an </w:t>
      </w:r>
      <w:r w:rsidR="00B13C96" w:rsidRPr="00DF7C95">
        <w:rPr>
          <w:rFonts w:ascii="Arial" w:hAnsi="Arial" w:cs="Arial"/>
        </w:rPr>
        <w:t xml:space="preserve">appropriately trained </w:t>
      </w:r>
      <w:r w:rsidRPr="00DF7C95">
        <w:rPr>
          <w:rFonts w:ascii="Arial" w:hAnsi="Arial" w:cs="Arial"/>
        </w:rPr>
        <w:t>Educational Supervisor</w:t>
      </w:r>
      <w:r w:rsidR="00F76844">
        <w:rPr>
          <w:rFonts w:ascii="Arial" w:hAnsi="Arial" w:cs="Arial"/>
        </w:rPr>
        <w:t xml:space="preserve">, </w:t>
      </w:r>
      <w:r w:rsidR="00B13C96" w:rsidRPr="00DF7C95">
        <w:rPr>
          <w:rFonts w:ascii="Arial" w:hAnsi="Arial" w:cs="Arial"/>
        </w:rPr>
        <w:t xml:space="preserve">who is on the GMC approved trainers list, to  be responsible for the overall supervision and management of </w:t>
      </w:r>
      <w:r w:rsidR="00E33CE6" w:rsidRPr="00DF7C95">
        <w:rPr>
          <w:rFonts w:ascii="Arial" w:hAnsi="Arial" w:cs="Arial"/>
        </w:rPr>
        <w:t>your</w:t>
      </w:r>
      <w:r w:rsidR="00B13C96" w:rsidRPr="00DF7C95">
        <w:rPr>
          <w:rFonts w:ascii="Arial" w:hAnsi="Arial" w:cs="Arial"/>
        </w:rPr>
        <w:t xml:space="preserve"> educational progress until the end of </w:t>
      </w:r>
      <w:r w:rsidR="00E33CE6" w:rsidRPr="00DF7C95">
        <w:rPr>
          <w:rFonts w:ascii="Arial" w:hAnsi="Arial" w:cs="Arial"/>
        </w:rPr>
        <w:t>your</w:t>
      </w:r>
      <w:r w:rsidR="00B13C96" w:rsidRPr="00DF7C95">
        <w:rPr>
          <w:rFonts w:ascii="Arial" w:hAnsi="Arial" w:cs="Arial"/>
        </w:rPr>
        <w:t xml:space="preserve"> I&amp;R scheme period.</w:t>
      </w:r>
    </w:p>
    <w:p w14:paraId="663402DF" w14:textId="77777777" w:rsidR="00E91CA9" w:rsidRPr="00DF7C95" w:rsidRDefault="00E91CA9" w:rsidP="00A803CB">
      <w:pPr>
        <w:jc w:val="both"/>
        <w:rPr>
          <w:rFonts w:ascii="Arial" w:hAnsi="Arial" w:cs="Arial"/>
        </w:rPr>
      </w:pPr>
    </w:p>
    <w:p w14:paraId="745F04B1" w14:textId="77777777" w:rsidR="00E91CA9" w:rsidRPr="00DF7C95" w:rsidRDefault="00E91CA9" w:rsidP="00A803CB">
      <w:pPr>
        <w:numPr>
          <w:ilvl w:val="0"/>
          <w:numId w:val="6"/>
        </w:numPr>
        <w:jc w:val="both"/>
        <w:rPr>
          <w:rFonts w:ascii="Arial" w:hAnsi="Arial" w:cs="Arial"/>
        </w:rPr>
      </w:pPr>
      <w:r w:rsidRPr="00DF7C95">
        <w:rPr>
          <w:rFonts w:ascii="Arial" w:hAnsi="Arial" w:cs="Arial"/>
        </w:rPr>
        <w:t xml:space="preserve">On commencement of employment and after any significant break you will be given appropriate induction, which will include the matters in </w:t>
      </w:r>
      <w:r w:rsidRPr="007C7E0A">
        <w:rPr>
          <w:rFonts w:ascii="Arial" w:hAnsi="Arial" w:cs="Arial"/>
        </w:rPr>
        <w:t xml:space="preserve">Appendix </w:t>
      </w:r>
      <w:r w:rsidR="007C7E0A" w:rsidRPr="007C7E0A">
        <w:rPr>
          <w:rFonts w:ascii="Arial" w:hAnsi="Arial" w:cs="Arial"/>
        </w:rPr>
        <w:t>C</w:t>
      </w:r>
      <w:r w:rsidRPr="007C7E0A">
        <w:rPr>
          <w:rFonts w:ascii="Arial" w:hAnsi="Arial" w:cs="Arial"/>
        </w:rPr>
        <w:t>.</w:t>
      </w:r>
      <w:r w:rsidRPr="00DF7C95">
        <w:rPr>
          <w:rFonts w:ascii="Arial" w:hAnsi="Arial" w:cs="Arial"/>
        </w:rPr>
        <w:t xml:space="preserve"> This is </w:t>
      </w:r>
      <w:r w:rsidR="00612C2B">
        <w:rPr>
          <w:rFonts w:ascii="Arial" w:hAnsi="Arial" w:cs="Arial"/>
        </w:rPr>
        <w:t>in addition to</w:t>
      </w:r>
      <w:r w:rsidRPr="00DF7C95">
        <w:rPr>
          <w:rFonts w:ascii="Arial" w:hAnsi="Arial" w:cs="Arial"/>
        </w:rPr>
        <w:t xml:space="preserve"> your CPD entitlement.</w:t>
      </w:r>
      <w:r w:rsidR="0068346B" w:rsidRPr="00DF7C95">
        <w:rPr>
          <w:rFonts w:ascii="Arial" w:hAnsi="Arial" w:cs="Arial"/>
        </w:rPr>
        <w:t xml:space="preserve"> A significant break would </w:t>
      </w:r>
      <w:r w:rsidR="00E33CE6" w:rsidRPr="00DF7C95">
        <w:rPr>
          <w:rFonts w:ascii="Arial" w:hAnsi="Arial" w:cs="Arial"/>
        </w:rPr>
        <w:t xml:space="preserve">usually </w:t>
      </w:r>
      <w:r w:rsidR="0068346B" w:rsidRPr="00DF7C95">
        <w:rPr>
          <w:rFonts w:ascii="Arial" w:hAnsi="Arial" w:cs="Arial"/>
        </w:rPr>
        <w:t>be considered a</w:t>
      </w:r>
      <w:r w:rsidR="00E33CE6" w:rsidRPr="00DF7C95">
        <w:rPr>
          <w:rFonts w:ascii="Arial" w:hAnsi="Arial" w:cs="Arial"/>
        </w:rPr>
        <w:t>s a break of six months or more. For breaks of less than six months an</w:t>
      </w:r>
      <w:r w:rsidR="0068346B" w:rsidRPr="00DF7C95">
        <w:rPr>
          <w:rFonts w:ascii="Arial" w:hAnsi="Arial" w:cs="Arial"/>
        </w:rPr>
        <w:t xml:space="preserve"> induction </w:t>
      </w:r>
      <w:r w:rsidR="00E33CE6" w:rsidRPr="00DF7C95">
        <w:rPr>
          <w:rFonts w:ascii="Arial" w:hAnsi="Arial" w:cs="Arial"/>
        </w:rPr>
        <w:t>may still be</w:t>
      </w:r>
      <w:r w:rsidR="0068346B" w:rsidRPr="00DF7C95">
        <w:rPr>
          <w:rFonts w:ascii="Arial" w:hAnsi="Arial" w:cs="Arial"/>
        </w:rPr>
        <w:t xml:space="preserve"> deemed necessary by an appropriate return to work risk assessment.</w:t>
      </w:r>
      <w:r w:rsidRPr="00DF7C95">
        <w:rPr>
          <w:rFonts w:ascii="Arial" w:hAnsi="Arial" w:cs="Arial"/>
        </w:rPr>
        <w:t xml:space="preserve"> </w:t>
      </w:r>
    </w:p>
    <w:p w14:paraId="7C43F8C7" w14:textId="77777777" w:rsidR="003E5B45" w:rsidRPr="00DF7C95" w:rsidRDefault="003E5B45" w:rsidP="00A803CB">
      <w:pPr>
        <w:jc w:val="both"/>
        <w:rPr>
          <w:rFonts w:ascii="Arial" w:hAnsi="Arial" w:cs="Arial"/>
        </w:rPr>
      </w:pPr>
    </w:p>
    <w:p w14:paraId="56ABDB82" w14:textId="77777777" w:rsidR="003E5B45" w:rsidRPr="00D1495F" w:rsidRDefault="00D26954" w:rsidP="00A803CB">
      <w:pPr>
        <w:jc w:val="both"/>
        <w:rPr>
          <w:rFonts w:ascii="Arial" w:hAnsi="Arial"/>
          <w:b/>
          <w:bCs/>
          <w:color w:val="005EB8"/>
          <w:sz w:val="32"/>
          <w:szCs w:val="72"/>
        </w:rPr>
      </w:pPr>
      <w:r w:rsidRPr="00D1495F">
        <w:rPr>
          <w:rFonts w:ascii="Arial" w:hAnsi="Arial"/>
          <w:b/>
          <w:bCs/>
          <w:color w:val="005EB8"/>
          <w:sz w:val="32"/>
          <w:szCs w:val="72"/>
        </w:rPr>
        <w:t>Preparatory</w:t>
      </w:r>
      <w:r w:rsidR="003E5B45" w:rsidRPr="00D1495F">
        <w:rPr>
          <w:rFonts w:ascii="Arial" w:hAnsi="Arial"/>
          <w:b/>
          <w:bCs/>
          <w:color w:val="005EB8"/>
          <w:sz w:val="32"/>
          <w:szCs w:val="72"/>
        </w:rPr>
        <w:t xml:space="preserve"> P</w:t>
      </w:r>
      <w:r w:rsidR="00406740" w:rsidRPr="00D1495F">
        <w:rPr>
          <w:rFonts w:ascii="Arial" w:hAnsi="Arial"/>
          <w:b/>
          <w:bCs/>
          <w:color w:val="005EB8"/>
          <w:sz w:val="32"/>
          <w:szCs w:val="72"/>
        </w:rPr>
        <w:t>hase</w:t>
      </w:r>
    </w:p>
    <w:p w14:paraId="1A10F5C0" w14:textId="77777777" w:rsidR="003E5B45" w:rsidRPr="00DF7C95" w:rsidRDefault="003E5B45" w:rsidP="00A803CB">
      <w:pPr>
        <w:jc w:val="both"/>
        <w:rPr>
          <w:rFonts w:ascii="Arial" w:hAnsi="Arial" w:cs="Arial"/>
        </w:rPr>
      </w:pPr>
    </w:p>
    <w:p w14:paraId="17B09354" w14:textId="77777777" w:rsidR="00D26954" w:rsidRPr="00DF7C95" w:rsidRDefault="00D26954" w:rsidP="00A803CB">
      <w:pPr>
        <w:numPr>
          <w:ilvl w:val="0"/>
          <w:numId w:val="6"/>
        </w:numPr>
        <w:spacing w:after="240"/>
        <w:jc w:val="both"/>
        <w:rPr>
          <w:rFonts w:ascii="Arial" w:hAnsi="Arial" w:cs="Arial"/>
        </w:rPr>
      </w:pPr>
      <w:bookmarkStart w:id="1" w:name="_Hlk1472355"/>
      <w:r w:rsidRPr="00DF7C95">
        <w:rPr>
          <w:rFonts w:ascii="Arial" w:hAnsi="Arial" w:cs="Arial"/>
        </w:rPr>
        <w:t xml:space="preserve">This covers the period of employment from the date of commencement of your employment with the </w:t>
      </w:r>
      <w:r w:rsidR="005C5954" w:rsidRPr="00DF7C95">
        <w:rPr>
          <w:rFonts w:ascii="Arial" w:hAnsi="Arial" w:cs="Arial"/>
        </w:rPr>
        <w:t xml:space="preserve">Employing Organisation </w:t>
      </w:r>
      <w:r w:rsidRPr="00DF7C95">
        <w:rPr>
          <w:rFonts w:ascii="Arial" w:hAnsi="Arial" w:cs="Arial"/>
        </w:rPr>
        <w:t xml:space="preserve">until you </w:t>
      </w:r>
      <w:r w:rsidR="003E39C2" w:rsidRPr="00DF7C95">
        <w:rPr>
          <w:rFonts w:ascii="Arial" w:hAnsi="Arial" w:cs="Arial"/>
        </w:rPr>
        <w:t>successfully complete the Induction and Refresher assessments.</w:t>
      </w:r>
    </w:p>
    <w:p w14:paraId="6C10C96A" w14:textId="77777777" w:rsidR="00D26954" w:rsidRPr="00DF7C95" w:rsidRDefault="00D26954" w:rsidP="00A803CB">
      <w:pPr>
        <w:numPr>
          <w:ilvl w:val="0"/>
          <w:numId w:val="6"/>
        </w:numPr>
        <w:jc w:val="both"/>
        <w:rPr>
          <w:rFonts w:ascii="Arial" w:hAnsi="Arial" w:cs="Arial"/>
        </w:rPr>
      </w:pPr>
      <w:bookmarkStart w:id="2" w:name="_Hlk1472333"/>
      <w:bookmarkEnd w:id="1"/>
      <w:r w:rsidRPr="00DF7C95">
        <w:rPr>
          <w:rFonts w:ascii="Arial" w:hAnsi="Arial" w:cs="Arial"/>
        </w:rPr>
        <w:t xml:space="preserve">During the preparatory phase </w:t>
      </w:r>
      <w:r w:rsidR="00C743D3" w:rsidRPr="00DF7C95">
        <w:rPr>
          <w:rFonts w:ascii="Arial" w:hAnsi="Arial" w:cs="Arial"/>
        </w:rPr>
        <w:t>you agree not to enter any other paid or voluntary employment or engagement without prior agreement</w:t>
      </w:r>
      <w:r w:rsidR="007C7E0A">
        <w:rPr>
          <w:rFonts w:ascii="Arial" w:hAnsi="Arial" w:cs="Arial"/>
        </w:rPr>
        <w:t xml:space="preserve"> in writing</w:t>
      </w:r>
      <w:r w:rsidR="00C743D3" w:rsidRPr="00DF7C95">
        <w:rPr>
          <w:rFonts w:ascii="Arial" w:hAnsi="Arial" w:cs="Arial"/>
        </w:rPr>
        <w:t xml:space="preserve"> from your Employing Organisation. </w:t>
      </w:r>
    </w:p>
    <w:bookmarkEnd w:id="2"/>
    <w:p w14:paraId="5B0BE7C9" w14:textId="77777777" w:rsidR="00C743D3" w:rsidRPr="00DF7C95" w:rsidRDefault="00C743D3" w:rsidP="00A803CB">
      <w:pPr>
        <w:jc w:val="both"/>
        <w:rPr>
          <w:rFonts w:ascii="Arial" w:hAnsi="Arial" w:cs="Arial"/>
        </w:rPr>
      </w:pPr>
    </w:p>
    <w:p w14:paraId="72C7E2A8" w14:textId="025978FE" w:rsidR="00FF1CC2" w:rsidRPr="00DF7C95" w:rsidRDefault="00C743D3" w:rsidP="00A803CB">
      <w:pPr>
        <w:numPr>
          <w:ilvl w:val="0"/>
          <w:numId w:val="6"/>
        </w:numPr>
        <w:jc w:val="both"/>
        <w:rPr>
          <w:rFonts w:ascii="Arial" w:hAnsi="Arial" w:cs="Arial"/>
        </w:rPr>
      </w:pPr>
      <w:r w:rsidRPr="00DF7C95">
        <w:rPr>
          <w:rFonts w:ascii="Arial" w:hAnsi="Arial" w:cs="Arial"/>
        </w:rPr>
        <w:t>For the preparatory phase</w:t>
      </w:r>
      <w:r w:rsidR="00D56486">
        <w:rPr>
          <w:rFonts w:ascii="Arial" w:hAnsi="Arial" w:cs="Arial"/>
        </w:rPr>
        <w:t>, until you complete the I&amp;R assessments,</w:t>
      </w:r>
      <w:r w:rsidRPr="00DF7C95">
        <w:rPr>
          <w:rFonts w:ascii="Arial" w:hAnsi="Arial" w:cs="Arial"/>
        </w:rPr>
        <w:t xml:space="preserve"> the Employing Organisation agrees to pay you an International GP </w:t>
      </w:r>
      <w:r w:rsidR="00E1751C" w:rsidRPr="00DF7C95">
        <w:rPr>
          <w:rFonts w:ascii="Arial" w:hAnsi="Arial" w:cs="Arial"/>
        </w:rPr>
        <w:t>P</w:t>
      </w:r>
      <w:r w:rsidRPr="00DF7C95">
        <w:rPr>
          <w:rFonts w:ascii="Arial" w:hAnsi="Arial" w:cs="Arial"/>
        </w:rPr>
        <w:t>rogram</w:t>
      </w:r>
      <w:r w:rsidR="00FF1CC2" w:rsidRPr="00DF7C95">
        <w:rPr>
          <w:rFonts w:ascii="Arial" w:hAnsi="Arial" w:cs="Arial"/>
        </w:rPr>
        <w:t>me salary of £3,000 per month</w:t>
      </w:r>
      <w:r w:rsidR="007721C8">
        <w:rPr>
          <w:rFonts w:ascii="Arial" w:hAnsi="Arial" w:cs="Arial"/>
        </w:rPr>
        <w:t xml:space="preserve">. This is the net figure. Those working in London will be paid an additional weighting. </w:t>
      </w:r>
    </w:p>
    <w:p w14:paraId="794F42A9" w14:textId="77777777" w:rsidR="004D587F" w:rsidRPr="00DF7C95" w:rsidRDefault="00FF1CC2" w:rsidP="00A803CB">
      <w:pPr>
        <w:jc w:val="both"/>
        <w:rPr>
          <w:rFonts w:ascii="Arial" w:hAnsi="Arial" w:cs="Arial"/>
        </w:rPr>
      </w:pPr>
      <w:r w:rsidRPr="00DF7C95">
        <w:rPr>
          <w:rFonts w:ascii="Arial" w:hAnsi="Arial" w:cs="Arial"/>
        </w:rPr>
        <w:t xml:space="preserve"> </w:t>
      </w:r>
    </w:p>
    <w:p w14:paraId="70BD4281" w14:textId="4E07F060" w:rsidR="004D587F" w:rsidRPr="00DF7C95" w:rsidRDefault="004D587F" w:rsidP="00A803CB">
      <w:pPr>
        <w:numPr>
          <w:ilvl w:val="0"/>
          <w:numId w:val="6"/>
        </w:numPr>
        <w:jc w:val="both"/>
        <w:rPr>
          <w:rFonts w:ascii="Arial" w:hAnsi="Arial" w:cs="Arial"/>
        </w:rPr>
      </w:pPr>
      <w:r w:rsidRPr="00DF7C95">
        <w:rPr>
          <w:rFonts w:ascii="Arial" w:hAnsi="Arial" w:cs="Arial"/>
        </w:rPr>
        <w:t xml:space="preserve">The preparatory phase is to </w:t>
      </w:r>
      <w:r w:rsidR="005C5954" w:rsidRPr="00DF7C95">
        <w:rPr>
          <w:rFonts w:ascii="Arial" w:hAnsi="Arial" w:cs="Arial"/>
        </w:rPr>
        <w:t xml:space="preserve">be </w:t>
      </w:r>
      <w:r w:rsidRPr="00DF7C95">
        <w:rPr>
          <w:rFonts w:ascii="Arial" w:hAnsi="Arial" w:cs="Arial"/>
        </w:rPr>
        <w:t xml:space="preserve">completed within the Employing Organisation </w:t>
      </w:r>
      <w:r w:rsidR="00EA4578" w:rsidRPr="00DF7C95">
        <w:rPr>
          <w:rFonts w:ascii="Arial" w:hAnsi="Arial" w:cs="Arial"/>
        </w:rPr>
        <w:t>or another wider NHS placement</w:t>
      </w:r>
      <w:r w:rsidR="00DC27BB">
        <w:rPr>
          <w:rFonts w:ascii="Arial" w:hAnsi="Arial" w:cs="Arial"/>
        </w:rPr>
        <w:t xml:space="preserve">. A wider NHS placement that meets the learning needs of the participant </w:t>
      </w:r>
      <w:r w:rsidR="00DC27BB" w:rsidRPr="00303A3D">
        <w:rPr>
          <w:rFonts w:ascii="Arial" w:hAnsi="Arial" w:cs="Arial"/>
        </w:rPr>
        <w:t>could be accommodated via a secondment arrangement.</w:t>
      </w:r>
      <w:r w:rsidR="00DC27BB">
        <w:rPr>
          <w:rFonts w:ascii="Arial" w:hAnsi="Arial" w:cs="Arial"/>
        </w:rPr>
        <w:t xml:space="preserve"> The preparatory phase will </w:t>
      </w:r>
      <w:r w:rsidR="00673492">
        <w:rPr>
          <w:rFonts w:ascii="Arial" w:hAnsi="Arial" w:cs="Arial"/>
        </w:rPr>
        <w:t xml:space="preserve">comprise </w:t>
      </w:r>
      <w:r w:rsidR="00DC27BB">
        <w:rPr>
          <w:rFonts w:ascii="Arial" w:hAnsi="Arial" w:cs="Arial"/>
        </w:rPr>
        <w:t xml:space="preserve">of </w:t>
      </w:r>
      <w:r w:rsidR="00EA4578" w:rsidRPr="00DF7C95">
        <w:rPr>
          <w:rFonts w:ascii="Arial" w:hAnsi="Arial" w:cs="Arial"/>
        </w:rPr>
        <w:t>undertaking shadowing, training and other exercises required to produce familiarisation with the processes, procedures and approaches relating to primary care and other interlinking NHS and non NHS organisations, ensuring you are sufficiently prepared to undertake the I&amp;R assessments and commence the I&amp;R scheme period.</w:t>
      </w:r>
    </w:p>
    <w:p w14:paraId="27AD4B79" w14:textId="77777777" w:rsidR="00963D27" w:rsidRPr="00DF7C95" w:rsidRDefault="00963D27" w:rsidP="00A803CB">
      <w:pPr>
        <w:pStyle w:val="ListParagraph"/>
        <w:jc w:val="both"/>
        <w:rPr>
          <w:rFonts w:ascii="Arial" w:hAnsi="Arial" w:cs="Arial"/>
        </w:rPr>
      </w:pPr>
    </w:p>
    <w:p w14:paraId="3E351721" w14:textId="0493BC48" w:rsidR="000A267F" w:rsidRPr="000A267F" w:rsidRDefault="000A267F" w:rsidP="00A803CB">
      <w:pPr>
        <w:pStyle w:val="ListParagraph"/>
        <w:numPr>
          <w:ilvl w:val="0"/>
          <w:numId w:val="6"/>
        </w:numPr>
        <w:jc w:val="both"/>
        <w:rPr>
          <w:rFonts w:ascii="Arial" w:hAnsi="Arial" w:cs="Arial"/>
        </w:rPr>
      </w:pPr>
      <w:r w:rsidRPr="00DF7C95">
        <w:rPr>
          <w:rFonts w:ascii="Arial" w:hAnsi="Arial" w:cs="Arial"/>
        </w:rPr>
        <w:t>Where the Employing Organisation is not an individual practice</w:t>
      </w:r>
      <w:r>
        <w:rPr>
          <w:rFonts w:ascii="Arial" w:hAnsi="Arial" w:cs="Arial"/>
        </w:rPr>
        <w:t>,</w:t>
      </w:r>
      <w:r w:rsidR="00FC045A">
        <w:rPr>
          <w:rFonts w:ascii="Arial" w:hAnsi="Arial" w:cs="Arial"/>
        </w:rPr>
        <w:t xml:space="preserve"> the Employing Organisation</w:t>
      </w:r>
      <w:r>
        <w:rPr>
          <w:rFonts w:ascii="Arial" w:hAnsi="Arial" w:cs="Arial"/>
        </w:rPr>
        <w:t xml:space="preserve"> agree</w:t>
      </w:r>
      <w:r w:rsidRPr="000A267F">
        <w:rPr>
          <w:rFonts w:ascii="Arial" w:hAnsi="Arial" w:cs="Arial"/>
        </w:rPr>
        <w:t xml:space="preserve"> that you will not work in isolation or across multiple sites </w:t>
      </w:r>
      <w:r>
        <w:rPr>
          <w:rFonts w:ascii="Arial" w:hAnsi="Arial" w:cs="Arial"/>
        </w:rPr>
        <w:t>for the duration of the Preparatory Phase</w:t>
      </w:r>
      <w:r w:rsidRPr="000A267F">
        <w:rPr>
          <w:rFonts w:ascii="Arial" w:hAnsi="Arial" w:cs="Arial"/>
        </w:rPr>
        <w:t xml:space="preserve">. Where the Employing Organisation has multiple sites, you </w:t>
      </w:r>
      <w:r w:rsidR="00673492">
        <w:rPr>
          <w:rFonts w:ascii="Arial" w:hAnsi="Arial" w:cs="Arial"/>
        </w:rPr>
        <w:t xml:space="preserve">will </w:t>
      </w:r>
      <w:r w:rsidRPr="000A267F">
        <w:rPr>
          <w:rFonts w:ascii="Arial" w:hAnsi="Arial" w:cs="Arial"/>
        </w:rPr>
        <w:t xml:space="preserve">be </w:t>
      </w:r>
      <w:r w:rsidR="00673492">
        <w:rPr>
          <w:rFonts w:ascii="Arial" w:hAnsi="Arial" w:cs="Arial"/>
        </w:rPr>
        <w:t>based at</w:t>
      </w:r>
      <w:r w:rsidRPr="000A267F">
        <w:rPr>
          <w:rFonts w:ascii="Arial" w:hAnsi="Arial" w:cs="Arial"/>
        </w:rPr>
        <w:t xml:space="preserve"> one</w:t>
      </w:r>
      <w:r>
        <w:rPr>
          <w:rFonts w:ascii="Arial" w:hAnsi="Arial" w:cs="Arial"/>
        </w:rPr>
        <w:t xml:space="preserve"> primary</w:t>
      </w:r>
      <w:r w:rsidRPr="000A267F">
        <w:rPr>
          <w:rFonts w:ascii="Arial" w:hAnsi="Arial" w:cs="Arial"/>
        </w:rPr>
        <w:t xml:space="preserve"> practice and working across sites will only be allowable as part of the agreed training and development programme with you. At all times on-site senior clinical support </w:t>
      </w:r>
      <w:r w:rsidR="00FC045A">
        <w:rPr>
          <w:rFonts w:ascii="Arial" w:hAnsi="Arial" w:cs="Arial"/>
        </w:rPr>
        <w:t xml:space="preserve">will </w:t>
      </w:r>
      <w:r w:rsidR="00FC045A" w:rsidRPr="000A267F">
        <w:rPr>
          <w:rFonts w:ascii="Arial" w:hAnsi="Arial" w:cs="Arial"/>
        </w:rPr>
        <w:t>be</w:t>
      </w:r>
      <w:r w:rsidRPr="000A267F">
        <w:rPr>
          <w:rFonts w:ascii="Arial" w:hAnsi="Arial" w:cs="Arial"/>
        </w:rPr>
        <w:t xml:space="preserve"> available to you. </w:t>
      </w:r>
    </w:p>
    <w:p w14:paraId="15C53358" w14:textId="77777777" w:rsidR="00EA4578" w:rsidRPr="00DF7C95" w:rsidRDefault="00EA4578" w:rsidP="00A803CB">
      <w:pPr>
        <w:pStyle w:val="ListParagraph"/>
        <w:jc w:val="both"/>
        <w:rPr>
          <w:rFonts w:ascii="Arial" w:hAnsi="Arial" w:cs="Arial"/>
        </w:rPr>
      </w:pPr>
    </w:p>
    <w:p w14:paraId="494F6F17" w14:textId="77777777" w:rsidR="00EA4578" w:rsidRPr="00DF7C95" w:rsidRDefault="000420CE" w:rsidP="00A803CB">
      <w:pPr>
        <w:numPr>
          <w:ilvl w:val="0"/>
          <w:numId w:val="6"/>
        </w:numPr>
        <w:jc w:val="both"/>
        <w:rPr>
          <w:rFonts w:ascii="Arial" w:hAnsi="Arial" w:cs="Arial"/>
        </w:rPr>
      </w:pPr>
      <w:r w:rsidRPr="00DF7C95">
        <w:rPr>
          <w:rFonts w:ascii="Arial" w:hAnsi="Arial" w:cs="Arial"/>
        </w:rPr>
        <w:t>The</w:t>
      </w:r>
      <w:r w:rsidR="00D62A18" w:rsidRPr="00DF7C95">
        <w:rPr>
          <w:rFonts w:ascii="Arial" w:hAnsi="Arial" w:cs="Arial"/>
        </w:rPr>
        <w:t xml:space="preserve"> anticipated</w:t>
      </w:r>
      <w:r w:rsidRPr="00DF7C95">
        <w:rPr>
          <w:rFonts w:ascii="Arial" w:hAnsi="Arial" w:cs="Arial"/>
        </w:rPr>
        <w:t xml:space="preserve"> length of the preparat</w:t>
      </w:r>
      <w:r w:rsidR="00784299" w:rsidRPr="00DF7C95">
        <w:rPr>
          <w:rFonts w:ascii="Arial" w:hAnsi="Arial" w:cs="Arial"/>
        </w:rPr>
        <w:t xml:space="preserve">ory phase is agreed between you, </w:t>
      </w:r>
      <w:r w:rsidR="00D62A18" w:rsidRPr="00DF7C95">
        <w:rPr>
          <w:rFonts w:ascii="Arial" w:hAnsi="Arial" w:cs="Arial"/>
        </w:rPr>
        <w:t>your Clinical Supervisor</w:t>
      </w:r>
      <w:r w:rsidR="00784299" w:rsidRPr="00DF7C95">
        <w:rPr>
          <w:rFonts w:ascii="Arial" w:hAnsi="Arial" w:cs="Arial"/>
        </w:rPr>
        <w:t xml:space="preserve"> and your Educational Supervisor</w:t>
      </w:r>
      <w:r w:rsidR="00D62A18" w:rsidRPr="00DF7C95">
        <w:rPr>
          <w:rFonts w:ascii="Arial" w:hAnsi="Arial" w:cs="Arial"/>
        </w:rPr>
        <w:t xml:space="preserve">, </w:t>
      </w:r>
      <w:r w:rsidRPr="00DF7C95">
        <w:rPr>
          <w:rFonts w:ascii="Arial" w:hAnsi="Arial" w:cs="Arial"/>
        </w:rPr>
        <w:t xml:space="preserve">as specified in Appendix A. </w:t>
      </w:r>
    </w:p>
    <w:p w14:paraId="0765A112" w14:textId="77777777" w:rsidR="00963D27" w:rsidRPr="00DF7C95" w:rsidRDefault="00963D27" w:rsidP="00A803CB">
      <w:pPr>
        <w:pStyle w:val="ListParagraph"/>
        <w:jc w:val="both"/>
        <w:rPr>
          <w:rFonts w:ascii="Arial" w:hAnsi="Arial" w:cs="Arial"/>
        </w:rPr>
      </w:pPr>
    </w:p>
    <w:p w14:paraId="60E0EF9A" w14:textId="1559965F" w:rsidR="00673492" w:rsidRPr="00DF7C95" w:rsidRDefault="00963D27" w:rsidP="00673492">
      <w:pPr>
        <w:numPr>
          <w:ilvl w:val="0"/>
          <w:numId w:val="6"/>
        </w:numPr>
        <w:jc w:val="both"/>
        <w:rPr>
          <w:rFonts w:ascii="Arial" w:hAnsi="Arial" w:cs="Arial"/>
        </w:rPr>
      </w:pPr>
      <w:r w:rsidRPr="00DF7C95">
        <w:rPr>
          <w:rFonts w:ascii="Arial" w:hAnsi="Arial" w:cs="Arial"/>
        </w:rPr>
        <w:t xml:space="preserve">For the completion of the preparatory phase </w:t>
      </w:r>
      <w:r w:rsidR="00673492">
        <w:rPr>
          <w:rFonts w:ascii="Arial" w:hAnsi="Arial" w:cs="Arial"/>
        </w:rPr>
        <w:t xml:space="preserve">and progression to </w:t>
      </w:r>
      <w:r w:rsidR="000D70E4">
        <w:rPr>
          <w:rFonts w:ascii="Arial" w:hAnsi="Arial" w:cs="Arial"/>
        </w:rPr>
        <w:t>I&amp;R</w:t>
      </w:r>
      <w:r w:rsidR="00673492">
        <w:rPr>
          <w:rFonts w:ascii="Arial" w:hAnsi="Arial" w:cs="Arial"/>
        </w:rPr>
        <w:t xml:space="preserve"> scheme phase</w:t>
      </w:r>
      <w:r w:rsidR="000D70E4">
        <w:rPr>
          <w:rFonts w:ascii="Arial" w:hAnsi="Arial" w:cs="Arial"/>
        </w:rPr>
        <w:t xml:space="preserve">, </w:t>
      </w:r>
      <w:r w:rsidRPr="00DF7C95">
        <w:rPr>
          <w:rFonts w:ascii="Arial" w:hAnsi="Arial" w:cs="Arial"/>
        </w:rPr>
        <w:t xml:space="preserve">you must be able to evidence completion of the required preparatory work </w:t>
      </w:r>
      <w:r w:rsidR="00673492">
        <w:rPr>
          <w:rFonts w:ascii="Arial" w:hAnsi="Arial" w:cs="Arial"/>
        </w:rPr>
        <w:t>and</w:t>
      </w:r>
      <w:r w:rsidR="00673492" w:rsidRPr="00DF7C95">
        <w:rPr>
          <w:rFonts w:ascii="Arial" w:hAnsi="Arial" w:cs="Arial"/>
        </w:rPr>
        <w:t xml:space="preserve"> successfully undertak</w:t>
      </w:r>
      <w:r w:rsidR="00AC48C4">
        <w:rPr>
          <w:rFonts w:ascii="Arial" w:hAnsi="Arial" w:cs="Arial"/>
        </w:rPr>
        <w:t>ing</w:t>
      </w:r>
      <w:r w:rsidR="00AC5B85">
        <w:rPr>
          <w:rFonts w:ascii="Arial" w:hAnsi="Arial" w:cs="Arial"/>
        </w:rPr>
        <w:t xml:space="preserve"> </w:t>
      </w:r>
      <w:r w:rsidR="00AC5B85" w:rsidRPr="00AC48C4">
        <w:rPr>
          <w:rFonts w:ascii="Arial" w:hAnsi="Arial" w:cs="Arial"/>
        </w:rPr>
        <w:t>the I&amp;R assessments, which include</w:t>
      </w:r>
      <w:r w:rsidR="00673492" w:rsidRPr="00DF7C95">
        <w:rPr>
          <w:rFonts w:ascii="Arial" w:hAnsi="Arial" w:cs="Arial"/>
        </w:rPr>
        <w:t xml:space="preserve"> two ‘multiple-choice questions’ (MCQ) exams and if appropriate the ‘simulated surgery’</w:t>
      </w:r>
      <w:r w:rsidR="00673492">
        <w:rPr>
          <w:rFonts w:ascii="Arial" w:hAnsi="Arial" w:cs="Arial"/>
        </w:rPr>
        <w:t xml:space="preserve">. </w:t>
      </w:r>
      <w:r w:rsidR="00673492" w:rsidRPr="00DF7C95">
        <w:rPr>
          <w:rFonts w:ascii="Arial" w:hAnsi="Arial" w:cs="Arial"/>
        </w:rPr>
        <w:t xml:space="preserve">These assessments must be undertaken in accordance with Health Education England guidelines. </w:t>
      </w:r>
    </w:p>
    <w:p w14:paraId="3054CC66" w14:textId="77777777" w:rsidR="0090477B" w:rsidRPr="00DF7C95" w:rsidRDefault="0090477B" w:rsidP="00A803CB">
      <w:pPr>
        <w:pStyle w:val="ListParagraph"/>
        <w:jc w:val="both"/>
        <w:rPr>
          <w:rFonts w:ascii="Arial" w:hAnsi="Arial" w:cs="Arial"/>
        </w:rPr>
      </w:pPr>
    </w:p>
    <w:p w14:paraId="40323CA5" w14:textId="6E2A221E" w:rsidR="0090477B" w:rsidRPr="00DF7C95" w:rsidRDefault="00150CA7" w:rsidP="00A803CB">
      <w:pPr>
        <w:numPr>
          <w:ilvl w:val="0"/>
          <w:numId w:val="6"/>
        </w:numPr>
        <w:jc w:val="both"/>
        <w:rPr>
          <w:rFonts w:ascii="Arial" w:hAnsi="Arial" w:cs="Arial"/>
        </w:rPr>
      </w:pPr>
      <w:bookmarkStart w:id="3" w:name="_Hlk1475413"/>
      <w:r w:rsidRPr="00DF7C95">
        <w:rPr>
          <w:rFonts w:ascii="Arial" w:hAnsi="Arial" w:cs="Arial"/>
        </w:rPr>
        <w:t xml:space="preserve">During the preparatory phase, </w:t>
      </w:r>
      <w:r w:rsidR="0090477B" w:rsidRPr="00DF7C95">
        <w:rPr>
          <w:rFonts w:ascii="Arial" w:hAnsi="Arial" w:cs="Arial"/>
        </w:rPr>
        <w:t>if you wish to cease employment with the Employing Organisation and withdraw from the Internat</w:t>
      </w:r>
      <w:r w:rsidRPr="00DF7C95">
        <w:rPr>
          <w:rFonts w:ascii="Arial" w:hAnsi="Arial" w:cs="Arial"/>
        </w:rPr>
        <w:t>ional GP Recruitment Programme</w:t>
      </w:r>
      <w:r w:rsidR="00784299" w:rsidRPr="00DF7C95">
        <w:rPr>
          <w:rFonts w:ascii="Arial" w:hAnsi="Arial" w:cs="Arial"/>
        </w:rPr>
        <w:t xml:space="preserve"> you should </w:t>
      </w:r>
      <w:r w:rsidRPr="00DF7C95">
        <w:rPr>
          <w:rFonts w:ascii="Arial" w:hAnsi="Arial" w:cs="Arial"/>
        </w:rPr>
        <w:t>discuss this</w:t>
      </w:r>
      <w:r w:rsidR="00784299" w:rsidRPr="00DF7C95">
        <w:rPr>
          <w:rFonts w:ascii="Arial" w:hAnsi="Arial" w:cs="Arial"/>
        </w:rPr>
        <w:t xml:space="preserve"> firstly</w:t>
      </w:r>
      <w:r w:rsidRPr="00DF7C95">
        <w:rPr>
          <w:rFonts w:ascii="Arial" w:hAnsi="Arial" w:cs="Arial"/>
        </w:rPr>
        <w:t xml:space="preserve"> with your Clinical Supervisor</w:t>
      </w:r>
      <w:r w:rsidR="00784299" w:rsidRPr="00DF7C95">
        <w:rPr>
          <w:rFonts w:ascii="Arial" w:hAnsi="Arial" w:cs="Arial"/>
        </w:rPr>
        <w:t xml:space="preserve"> and/or Educational Supervisor</w:t>
      </w:r>
      <w:r w:rsidRPr="00DF7C95">
        <w:rPr>
          <w:rFonts w:ascii="Arial" w:hAnsi="Arial" w:cs="Arial"/>
        </w:rPr>
        <w:t>.</w:t>
      </w:r>
      <w:r w:rsidR="00EC55A7">
        <w:rPr>
          <w:rFonts w:ascii="Arial" w:hAnsi="Arial" w:cs="Arial"/>
        </w:rPr>
        <w:t xml:space="preserve"> Your notice period with your employing organisation is negotiable but should be no longer than 1 month.</w:t>
      </w:r>
      <w:r w:rsidR="000859BE">
        <w:rPr>
          <w:rFonts w:ascii="Arial" w:hAnsi="Arial" w:cs="Arial"/>
        </w:rPr>
        <w:t xml:space="preserve"> You may be subject to repayment of relocation and training funds as detailed in the IGPR Programme Agreement.</w:t>
      </w:r>
    </w:p>
    <w:p w14:paraId="624D6CBE" w14:textId="02023A27" w:rsidR="0090477B" w:rsidRPr="00DF7C95" w:rsidRDefault="003F4E58" w:rsidP="00A803CB">
      <w:pPr>
        <w:pStyle w:val="ListParagraph"/>
        <w:jc w:val="both"/>
        <w:rPr>
          <w:rFonts w:ascii="Arial" w:hAnsi="Arial" w:cs="Arial"/>
        </w:rPr>
      </w:pPr>
      <w:r>
        <w:rPr>
          <w:rFonts w:ascii="Arial" w:hAnsi="Arial" w:cs="Arial"/>
        </w:rPr>
        <w:t xml:space="preserve"> </w:t>
      </w:r>
    </w:p>
    <w:p w14:paraId="0818F7FE" w14:textId="6806D9D4" w:rsidR="00D1495F" w:rsidRPr="001F5476" w:rsidRDefault="0090477B" w:rsidP="001F5476">
      <w:pPr>
        <w:numPr>
          <w:ilvl w:val="0"/>
          <w:numId w:val="6"/>
        </w:numPr>
        <w:jc w:val="both"/>
        <w:rPr>
          <w:rFonts w:ascii="Arial" w:hAnsi="Arial" w:cs="Arial"/>
        </w:rPr>
      </w:pPr>
      <w:r w:rsidRPr="00DF7C95">
        <w:rPr>
          <w:rFonts w:ascii="Arial" w:hAnsi="Arial" w:cs="Arial"/>
        </w:rPr>
        <w:t>During the preparatory phase a standard notice period of 1 month is required if the Employing Organisation wishes to terminate the contract of employment with you.</w:t>
      </w:r>
    </w:p>
    <w:bookmarkEnd w:id="3"/>
    <w:p w14:paraId="1ABA83D1" w14:textId="7A921C24" w:rsidR="00CE153E" w:rsidRPr="00DF7C95" w:rsidRDefault="00CE153E" w:rsidP="00A803CB">
      <w:pPr>
        <w:jc w:val="both"/>
        <w:rPr>
          <w:rFonts w:ascii="Arial" w:hAnsi="Arial" w:cs="Arial"/>
          <w:b/>
        </w:rPr>
      </w:pPr>
    </w:p>
    <w:p w14:paraId="005FB7FB" w14:textId="77777777" w:rsidR="00762859" w:rsidRPr="00D1495F" w:rsidRDefault="003E39C2" w:rsidP="00A803CB">
      <w:pPr>
        <w:jc w:val="both"/>
        <w:rPr>
          <w:rFonts w:ascii="Arial" w:hAnsi="Arial"/>
          <w:b/>
          <w:bCs/>
          <w:color w:val="005EB8"/>
          <w:sz w:val="32"/>
          <w:szCs w:val="72"/>
        </w:rPr>
      </w:pPr>
      <w:r w:rsidRPr="00D1495F">
        <w:rPr>
          <w:rFonts w:ascii="Arial" w:hAnsi="Arial"/>
          <w:b/>
          <w:bCs/>
          <w:color w:val="005EB8"/>
          <w:sz w:val="32"/>
          <w:szCs w:val="72"/>
        </w:rPr>
        <w:t xml:space="preserve">Induction and Refresher scheme </w:t>
      </w:r>
      <w:r w:rsidR="00311E16" w:rsidRPr="00D1495F">
        <w:rPr>
          <w:rFonts w:ascii="Arial" w:hAnsi="Arial"/>
          <w:b/>
          <w:bCs/>
          <w:color w:val="005EB8"/>
          <w:sz w:val="32"/>
          <w:szCs w:val="72"/>
        </w:rPr>
        <w:t>period</w:t>
      </w:r>
    </w:p>
    <w:p w14:paraId="7321BD7F" w14:textId="77777777" w:rsidR="003E39C2" w:rsidRPr="00F05657" w:rsidRDefault="003E39C2" w:rsidP="00A803CB">
      <w:pPr>
        <w:jc w:val="both"/>
        <w:rPr>
          <w:rFonts w:ascii="Arial" w:hAnsi="Arial" w:cs="Arial"/>
        </w:rPr>
      </w:pPr>
    </w:p>
    <w:p w14:paraId="706F9C82" w14:textId="77777777" w:rsidR="003E39C2" w:rsidRPr="00F05657" w:rsidRDefault="00F05657" w:rsidP="00A803CB">
      <w:pPr>
        <w:numPr>
          <w:ilvl w:val="0"/>
          <w:numId w:val="6"/>
        </w:numPr>
        <w:spacing w:after="240"/>
        <w:jc w:val="both"/>
        <w:rPr>
          <w:rFonts w:ascii="Arial" w:hAnsi="Arial" w:cs="Arial"/>
        </w:rPr>
      </w:pPr>
      <w:r>
        <w:rPr>
          <w:rFonts w:ascii="Arial" w:hAnsi="Arial" w:cs="Arial"/>
        </w:rPr>
        <w:t xml:space="preserve">The </w:t>
      </w:r>
      <w:r w:rsidR="00457FF6">
        <w:rPr>
          <w:rFonts w:ascii="Arial" w:hAnsi="Arial" w:cs="Arial"/>
        </w:rPr>
        <w:t>I&amp;R</w:t>
      </w:r>
      <w:r w:rsidRPr="00F05657">
        <w:rPr>
          <w:rFonts w:ascii="Arial" w:hAnsi="Arial" w:cs="Arial"/>
        </w:rPr>
        <w:t xml:space="preserve"> scheme period</w:t>
      </w:r>
      <w:r>
        <w:rPr>
          <w:rFonts w:ascii="Arial" w:hAnsi="Arial" w:cs="Arial"/>
        </w:rPr>
        <w:t xml:space="preserve"> </w:t>
      </w:r>
      <w:r w:rsidR="003E39C2" w:rsidRPr="00F05657">
        <w:rPr>
          <w:rFonts w:ascii="Arial" w:hAnsi="Arial" w:cs="Arial"/>
        </w:rPr>
        <w:t>covers</w:t>
      </w:r>
      <w:r w:rsidRPr="00F05657">
        <w:rPr>
          <w:rFonts w:ascii="Arial" w:hAnsi="Arial" w:cs="Arial"/>
        </w:rPr>
        <w:t xml:space="preserve"> the period</w:t>
      </w:r>
      <w:r w:rsidR="003E39C2" w:rsidRPr="00F05657">
        <w:rPr>
          <w:rFonts w:ascii="Arial" w:hAnsi="Arial" w:cs="Arial"/>
        </w:rPr>
        <w:t xml:space="preserve"> </w:t>
      </w:r>
      <w:r w:rsidR="00543956" w:rsidRPr="00F05657">
        <w:rPr>
          <w:rFonts w:ascii="Arial" w:hAnsi="Arial" w:cs="Arial"/>
        </w:rPr>
        <w:t>following successful completion of the I&amp;R assessments</w:t>
      </w:r>
      <w:r w:rsidR="004C318B">
        <w:rPr>
          <w:rFonts w:ascii="Arial" w:hAnsi="Arial" w:cs="Arial"/>
        </w:rPr>
        <w:t>, when you gain entry to the National Medical Performers list with conditions</w:t>
      </w:r>
      <w:r w:rsidR="00543956" w:rsidRPr="00F05657">
        <w:rPr>
          <w:rFonts w:ascii="Arial" w:hAnsi="Arial" w:cs="Arial"/>
        </w:rPr>
        <w:t xml:space="preserve"> </w:t>
      </w:r>
      <w:r w:rsidR="00A75F11">
        <w:rPr>
          <w:rFonts w:ascii="Arial" w:hAnsi="Arial" w:cs="Arial"/>
        </w:rPr>
        <w:t xml:space="preserve">until </w:t>
      </w:r>
      <w:r w:rsidR="004C318B">
        <w:rPr>
          <w:rFonts w:ascii="Arial" w:hAnsi="Arial" w:cs="Arial"/>
        </w:rPr>
        <w:t xml:space="preserve">any </w:t>
      </w:r>
      <w:r w:rsidR="004C318B" w:rsidRPr="00F05657">
        <w:rPr>
          <w:rFonts w:ascii="Arial" w:hAnsi="Arial" w:cs="Arial"/>
        </w:rPr>
        <w:t>conditions relating to the I&amp;R Scheme</w:t>
      </w:r>
      <w:r w:rsidR="004C318B">
        <w:rPr>
          <w:rFonts w:ascii="Arial" w:hAnsi="Arial" w:cs="Arial"/>
        </w:rPr>
        <w:t xml:space="preserve"> are removed.</w:t>
      </w:r>
    </w:p>
    <w:p w14:paraId="04D41AB2" w14:textId="77777777" w:rsidR="003E39C2" w:rsidRPr="00DF7C95" w:rsidRDefault="003E39C2" w:rsidP="00A803CB">
      <w:pPr>
        <w:numPr>
          <w:ilvl w:val="0"/>
          <w:numId w:val="6"/>
        </w:numPr>
        <w:spacing w:after="240"/>
        <w:jc w:val="both"/>
        <w:rPr>
          <w:rFonts w:ascii="Arial" w:hAnsi="Arial" w:cs="Arial"/>
        </w:rPr>
      </w:pPr>
      <w:r w:rsidRPr="00DF7C95">
        <w:rPr>
          <w:rFonts w:ascii="Arial" w:hAnsi="Arial" w:cs="Arial"/>
        </w:rPr>
        <w:t xml:space="preserve">During the I&amp;R scheme period you agree not to enter any other paid or voluntary employment or engagement without prior agreement from your Employing Organisation. </w:t>
      </w:r>
    </w:p>
    <w:p w14:paraId="5810CEB1" w14:textId="31AA493A" w:rsidR="00762859" w:rsidRDefault="00D9441D" w:rsidP="00A803CB">
      <w:pPr>
        <w:numPr>
          <w:ilvl w:val="0"/>
          <w:numId w:val="6"/>
        </w:numPr>
        <w:jc w:val="both"/>
        <w:rPr>
          <w:rFonts w:ascii="Arial" w:hAnsi="Arial" w:cs="Arial"/>
        </w:rPr>
      </w:pPr>
      <w:r w:rsidRPr="00DF7C95">
        <w:rPr>
          <w:rFonts w:ascii="Arial" w:hAnsi="Arial" w:cs="Arial"/>
        </w:rPr>
        <w:t xml:space="preserve">For the duration of the I&amp;R scheme period </w:t>
      </w:r>
      <w:r w:rsidR="00543D00" w:rsidRPr="00DF7C95">
        <w:rPr>
          <w:rFonts w:ascii="Arial" w:hAnsi="Arial" w:cs="Arial"/>
        </w:rPr>
        <w:t>the Employing Organisation agrees to pay you an International GP Programme salary of £3500 per month</w:t>
      </w:r>
      <w:r w:rsidR="00187E23">
        <w:rPr>
          <w:rFonts w:ascii="Arial" w:hAnsi="Arial" w:cs="Arial"/>
        </w:rPr>
        <w:t xml:space="preserve">. This is the net figure. Those working in London will be paid an additional weighting.  </w:t>
      </w:r>
    </w:p>
    <w:p w14:paraId="17D646B4" w14:textId="77777777" w:rsidR="000A267F" w:rsidRDefault="000A267F" w:rsidP="00A803CB">
      <w:pPr>
        <w:ind w:left="360"/>
        <w:jc w:val="both"/>
        <w:rPr>
          <w:rFonts w:ascii="Arial" w:hAnsi="Arial" w:cs="Arial"/>
        </w:rPr>
      </w:pPr>
    </w:p>
    <w:p w14:paraId="1263182C" w14:textId="7DE6C5D2" w:rsidR="000A267F" w:rsidRDefault="000A267F" w:rsidP="00A803CB">
      <w:pPr>
        <w:pStyle w:val="ListParagraph"/>
        <w:numPr>
          <w:ilvl w:val="0"/>
          <w:numId w:val="6"/>
        </w:numPr>
        <w:jc w:val="both"/>
        <w:rPr>
          <w:rFonts w:ascii="Arial" w:hAnsi="Arial" w:cs="Arial"/>
        </w:rPr>
      </w:pPr>
      <w:r w:rsidRPr="000A267F">
        <w:rPr>
          <w:rFonts w:ascii="Arial" w:hAnsi="Arial" w:cs="Arial"/>
        </w:rPr>
        <w:lastRenderedPageBreak/>
        <w:t>Where the Employing Organisation is not an individual practice,</w:t>
      </w:r>
      <w:r w:rsidR="00187E23">
        <w:rPr>
          <w:rFonts w:ascii="Arial" w:hAnsi="Arial" w:cs="Arial"/>
        </w:rPr>
        <w:t xml:space="preserve"> the employing organisation</w:t>
      </w:r>
      <w:r w:rsidR="00187E23">
        <w:rPr>
          <w:rStyle w:val="CommentReference"/>
          <w:rFonts w:ascii="Calibri" w:eastAsia="Calibri" w:hAnsi="Calibri"/>
        </w:rPr>
        <w:t xml:space="preserve"> </w:t>
      </w:r>
      <w:r w:rsidR="00187E23" w:rsidRPr="000A267F">
        <w:rPr>
          <w:rFonts w:ascii="Arial" w:hAnsi="Arial" w:cs="Arial"/>
        </w:rPr>
        <w:t>agree</w:t>
      </w:r>
      <w:r w:rsidRPr="000A267F">
        <w:rPr>
          <w:rFonts w:ascii="Arial" w:hAnsi="Arial" w:cs="Arial"/>
        </w:rPr>
        <w:t xml:space="preserve"> that you will not work in isolation or across multiple sites for the duration of the </w:t>
      </w:r>
      <w:r w:rsidR="00457FF6">
        <w:rPr>
          <w:rFonts w:ascii="Arial" w:hAnsi="Arial" w:cs="Arial"/>
        </w:rPr>
        <w:t>I&amp;R scheme period</w:t>
      </w:r>
      <w:r w:rsidRPr="000A267F">
        <w:rPr>
          <w:rFonts w:ascii="Arial" w:hAnsi="Arial" w:cs="Arial"/>
        </w:rPr>
        <w:t xml:space="preserve">. Where the Employing Organisation has multiple sites, you must be </w:t>
      </w:r>
      <w:r w:rsidR="000D70E4">
        <w:rPr>
          <w:rFonts w:ascii="Arial" w:hAnsi="Arial" w:cs="Arial"/>
        </w:rPr>
        <w:t xml:space="preserve">based at </w:t>
      </w:r>
      <w:r w:rsidRPr="000A267F">
        <w:rPr>
          <w:rFonts w:ascii="Arial" w:hAnsi="Arial" w:cs="Arial"/>
        </w:rPr>
        <w:t xml:space="preserve"> one primary practice and working across sites will only be allowable as part of the agreed training and development programme with you. At all times on-site senior clinical support must be available to you. </w:t>
      </w:r>
    </w:p>
    <w:p w14:paraId="7EA30CF9" w14:textId="77777777" w:rsidR="008C1AF1" w:rsidRPr="008C1AF1" w:rsidRDefault="008C1AF1" w:rsidP="008C1AF1">
      <w:pPr>
        <w:pStyle w:val="ListParagraph"/>
        <w:rPr>
          <w:rFonts w:ascii="Arial" w:hAnsi="Arial" w:cs="Arial"/>
        </w:rPr>
      </w:pPr>
    </w:p>
    <w:p w14:paraId="5035A71D" w14:textId="07A45D40" w:rsidR="008C1AF1" w:rsidRPr="000A267F" w:rsidRDefault="002859D0" w:rsidP="00A803CB">
      <w:pPr>
        <w:pStyle w:val="ListParagraph"/>
        <w:numPr>
          <w:ilvl w:val="0"/>
          <w:numId w:val="6"/>
        </w:numPr>
        <w:jc w:val="both"/>
        <w:rPr>
          <w:rFonts w:ascii="Arial" w:hAnsi="Arial" w:cs="Arial"/>
        </w:rPr>
      </w:pPr>
      <w:r>
        <w:rPr>
          <w:rFonts w:ascii="Arial" w:hAnsi="Arial" w:cs="Arial"/>
          <w:color w:val="000000" w:themeColor="text1"/>
        </w:rPr>
        <w:t>Completion of the I&amp;R scheme phase is conditional upon</w:t>
      </w:r>
      <w:r w:rsidRPr="00543956">
        <w:rPr>
          <w:rFonts w:ascii="Arial" w:hAnsi="Arial" w:cs="Arial"/>
          <w:color w:val="000000" w:themeColor="text1"/>
        </w:rPr>
        <w:t xml:space="preserve"> completio</w:t>
      </w:r>
      <w:r>
        <w:rPr>
          <w:rFonts w:ascii="Arial" w:hAnsi="Arial" w:cs="Arial"/>
          <w:color w:val="000000" w:themeColor="text1"/>
        </w:rPr>
        <w:t xml:space="preserve">n of the preparatory phase, the </w:t>
      </w:r>
      <w:r w:rsidRPr="00543956">
        <w:rPr>
          <w:rFonts w:ascii="Arial" w:hAnsi="Arial" w:cs="Arial"/>
          <w:color w:val="000000" w:themeColor="text1"/>
        </w:rPr>
        <w:t>I&amp;R assessments</w:t>
      </w:r>
      <w:r>
        <w:rPr>
          <w:rFonts w:ascii="Arial" w:hAnsi="Arial" w:cs="Arial"/>
          <w:color w:val="000000" w:themeColor="text1"/>
        </w:rPr>
        <w:t xml:space="preserve"> and you holding</w:t>
      </w:r>
      <w:r w:rsidRPr="00543956">
        <w:rPr>
          <w:rFonts w:ascii="Arial" w:hAnsi="Arial" w:cs="Arial"/>
          <w:color w:val="000000" w:themeColor="text1"/>
        </w:rPr>
        <w:t xml:space="preserve"> full registration and a licence to practise with the General Medical Council (GMC)</w:t>
      </w:r>
      <w:r>
        <w:rPr>
          <w:rFonts w:ascii="Arial" w:hAnsi="Arial" w:cs="Arial"/>
          <w:color w:val="000000" w:themeColor="text1"/>
        </w:rPr>
        <w:t>. You must also have</w:t>
      </w:r>
      <w:r w:rsidRPr="00543956">
        <w:rPr>
          <w:rFonts w:ascii="Arial" w:hAnsi="Arial" w:cs="Arial"/>
          <w:color w:val="000000" w:themeColor="text1"/>
        </w:rPr>
        <w:t xml:space="preserve"> met the requirement for entry on National Medical Performers List and can therefore practise as an independent GP in England</w:t>
      </w:r>
    </w:p>
    <w:p w14:paraId="3558EAB6" w14:textId="77777777" w:rsidR="000A267F" w:rsidRPr="000A267F" w:rsidRDefault="000A267F" w:rsidP="00A803CB">
      <w:pPr>
        <w:ind w:left="360"/>
        <w:jc w:val="both"/>
        <w:rPr>
          <w:rFonts w:ascii="Arial" w:hAnsi="Arial" w:cs="Arial"/>
        </w:rPr>
      </w:pPr>
    </w:p>
    <w:p w14:paraId="2F312687" w14:textId="1FD242BA" w:rsidR="00311E16" w:rsidRPr="00DF7C95" w:rsidRDefault="00CE153E" w:rsidP="00A803CB">
      <w:pPr>
        <w:pStyle w:val="ListParagraph"/>
        <w:numPr>
          <w:ilvl w:val="0"/>
          <w:numId w:val="6"/>
        </w:numPr>
        <w:jc w:val="both"/>
        <w:rPr>
          <w:rFonts w:ascii="Arial" w:hAnsi="Arial" w:cs="Arial"/>
        </w:rPr>
      </w:pPr>
      <w:r w:rsidRPr="00DF7C95">
        <w:rPr>
          <w:rFonts w:ascii="Arial" w:hAnsi="Arial" w:cs="Arial"/>
        </w:rPr>
        <w:t>During the I&amp;R scheme period</w:t>
      </w:r>
      <w:r w:rsidR="00311E16" w:rsidRPr="00DF7C95">
        <w:rPr>
          <w:rFonts w:ascii="Arial" w:hAnsi="Arial" w:cs="Arial"/>
        </w:rPr>
        <w:t>,</w:t>
      </w:r>
      <w:r w:rsidRPr="00DF7C95">
        <w:rPr>
          <w:rFonts w:ascii="Arial" w:hAnsi="Arial" w:cs="Arial"/>
        </w:rPr>
        <w:t xml:space="preserve"> </w:t>
      </w:r>
      <w:r w:rsidR="00311E16" w:rsidRPr="00DF7C95">
        <w:rPr>
          <w:rFonts w:ascii="Arial" w:hAnsi="Arial" w:cs="Arial"/>
        </w:rPr>
        <w:t>if you wish to cease employment with the Employing Organisation and withdraw from the International GP Recruitment Programme you should discuss this firstly with your Clinical Supervisor and/or Educational Supervisor.</w:t>
      </w:r>
      <w:r w:rsidR="000859BE" w:rsidRPr="000859BE">
        <w:rPr>
          <w:rFonts w:ascii="Arial" w:hAnsi="Arial" w:cs="Arial"/>
        </w:rPr>
        <w:t xml:space="preserve"> </w:t>
      </w:r>
      <w:r w:rsidR="00EC55A7">
        <w:rPr>
          <w:rFonts w:ascii="Arial" w:hAnsi="Arial" w:cs="Arial"/>
        </w:rPr>
        <w:t>Your notice period with your employing organisation is negotiable but should be no longer than 1 month.</w:t>
      </w:r>
      <w:r w:rsidR="00EC55A7">
        <w:rPr>
          <w:rFonts w:ascii="Arial" w:hAnsi="Arial" w:cs="Arial"/>
        </w:rPr>
        <w:t xml:space="preserve"> </w:t>
      </w:r>
      <w:r w:rsidR="000859BE">
        <w:rPr>
          <w:rFonts w:ascii="Arial" w:hAnsi="Arial" w:cs="Arial"/>
        </w:rPr>
        <w:t>You may be subject to repayment of relocation and training funds as detailed in the IGPR Programme Agreement.</w:t>
      </w:r>
    </w:p>
    <w:p w14:paraId="0B9FDDCA" w14:textId="77777777" w:rsidR="00CE153E" w:rsidRPr="00DF7C95" w:rsidRDefault="00CE153E" w:rsidP="00A803CB">
      <w:pPr>
        <w:ind w:left="360"/>
        <w:jc w:val="both"/>
        <w:rPr>
          <w:rFonts w:ascii="Arial" w:hAnsi="Arial" w:cs="Arial"/>
        </w:rPr>
      </w:pPr>
    </w:p>
    <w:p w14:paraId="0F0C5292" w14:textId="77777777" w:rsidR="00CE153E" w:rsidRPr="00DF7C95" w:rsidRDefault="00CE153E" w:rsidP="00A803CB">
      <w:pPr>
        <w:numPr>
          <w:ilvl w:val="0"/>
          <w:numId w:val="6"/>
        </w:numPr>
        <w:jc w:val="both"/>
        <w:rPr>
          <w:rFonts w:ascii="Arial" w:hAnsi="Arial" w:cs="Arial"/>
        </w:rPr>
      </w:pPr>
      <w:r w:rsidRPr="00DF7C95">
        <w:rPr>
          <w:rFonts w:ascii="Arial" w:hAnsi="Arial" w:cs="Arial"/>
        </w:rPr>
        <w:t>During the I&amp;R scheme period a standard notice period of 1 month is required if the Employing Organisation wishes to terminate the contract of employment with you.</w:t>
      </w:r>
    </w:p>
    <w:p w14:paraId="66C869C1" w14:textId="77777777" w:rsidR="001F5E61" w:rsidRPr="00DF7C95" w:rsidRDefault="001F5E61" w:rsidP="00A803CB">
      <w:pPr>
        <w:jc w:val="both"/>
        <w:rPr>
          <w:rFonts w:ascii="Arial" w:hAnsi="Arial" w:cs="Arial"/>
          <w:b/>
        </w:rPr>
      </w:pPr>
    </w:p>
    <w:p w14:paraId="318DEC3A" w14:textId="77777777" w:rsidR="00180E76" w:rsidRPr="00D1495F" w:rsidRDefault="00F115DE" w:rsidP="00A803CB">
      <w:pPr>
        <w:jc w:val="both"/>
        <w:rPr>
          <w:rFonts w:ascii="Arial" w:hAnsi="Arial"/>
          <w:b/>
          <w:bCs/>
          <w:color w:val="005EB8"/>
          <w:sz w:val="32"/>
          <w:szCs w:val="72"/>
        </w:rPr>
      </w:pPr>
      <w:r w:rsidRPr="00D1495F">
        <w:rPr>
          <w:rFonts w:ascii="Arial" w:hAnsi="Arial"/>
          <w:b/>
          <w:bCs/>
          <w:color w:val="005EB8"/>
          <w:sz w:val="32"/>
          <w:szCs w:val="72"/>
        </w:rPr>
        <w:t xml:space="preserve">Post </w:t>
      </w:r>
      <w:r w:rsidR="00311E16" w:rsidRPr="00D1495F">
        <w:rPr>
          <w:rFonts w:ascii="Arial" w:hAnsi="Arial"/>
          <w:b/>
          <w:bCs/>
          <w:color w:val="005EB8"/>
          <w:sz w:val="32"/>
          <w:szCs w:val="72"/>
        </w:rPr>
        <w:t>I</w:t>
      </w:r>
      <w:r w:rsidR="00180E76" w:rsidRPr="00D1495F">
        <w:rPr>
          <w:rFonts w:ascii="Arial" w:hAnsi="Arial"/>
          <w:b/>
          <w:bCs/>
          <w:color w:val="005EB8"/>
          <w:sz w:val="32"/>
          <w:szCs w:val="72"/>
        </w:rPr>
        <w:t>nduction and Refresher Scheme Period</w:t>
      </w:r>
      <w:r w:rsidR="00311E16" w:rsidRPr="00D1495F">
        <w:rPr>
          <w:rFonts w:ascii="Arial" w:hAnsi="Arial"/>
          <w:b/>
          <w:bCs/>
          <w:color w:val="005EB8"/>
          <w:sz w:val="32"/>
          <w:szCs w:val="72"/>
        </w:rPr>
        <w:t xml:space="preserve"> </w:t>
      </w:r>
    </w:p>
    <w:p w14:paraId="2CAC421E" w14:textId="77777777" w:rsidR="001674CB" w:rsidRPr="00543956" w:rsidRDefault="001674CB" w:rsidP="00A803CB">
      <w:pPr>
        <w:pStyle w:val="NormalDark"/>
        <w:jc w:val="both"/>
        <w:rPr>
          <w:rFonts w:ascii="Arial" w:eastAsia="Times New Roman" w:hAnsi="Arial" w:cs="Arial"/>
          <w:b/>
          <w:color w:val="FF0000"/>
          <w:szCs w:val="24"/>
        </w:rPr>
      </w:pPr>
    </w:p>
    <w:p w14:paraId="67713297" w14:textId="502C6D21" w:rsidR="002859D0" w:rsidRDefault="001674CB" w:rsidP="00A803CB">
      <w:pPr>
        <w:pStyle w:val="NormalDark"/>
        <w:jc w:val="both"/>
        <w:rPr>
          <w:rFonts w:ascii="Arial" w:eastAsia="Times New Roman" w:hAnsi="Arial" w:cs="Arial"/>
          <w:color w:val="000000" w:themeColor="text1"/>
          <w:szCs w:val="24"/>
        </w:rPr>
      </w:pPr>
      <w:r w:rsidRPr="00543956">
        <w:rPr>
          <w:rFonts w:ascii="Arial" w:eastAsia="Times New Roman" w:hAnsi="Arial" w:cs="Arial"/>
          <w:color w:val="000000" w:themeColor="text1"/>
          <w:szCs w:val="24"/>
        </w:rPr>
        <w:t xml:space="preserve">The period post completion of the I&amp;R scheme period forms the remainder of the three year IGPR Programme, </w:t>
      </w:r>
      <w:r w:rsidR="008C1AF1">
        <w:rPr>
          <w:rFonts w:ascii="Arial" w:eastAsia="Times New Roman" w:hAnsi="Arial" w:cs="Arial"/>
          <w:color w:val="000000" w:themeColor="text1"/>
          <w:szCs w:val="24"/>
        </w:rPr>
        <w:t xml:space="preserve">during which </w:t>
      </w:r>
      <w:r w:rsidR="00417F84">
        <w:rPr>
          <w:rFonts w:ascii="Arial" w:eastAsia="Times New Roman" w:hAnsi="Arial" w:cs="Arial"/>
          <w:color w:val="000000" w:themeColor="text1"/>
          <w:szCs w:val="24"/>
        </w:rPr>
        <w:t>you</w:t>
      </w:r>
      <w:r w:rsidRPr="00543956">
        <w:rPr>
          <w:rFonts w:ascii="Arial" w:eastAsia="Times New Roman" w:hAnsi="Arial" w:cs="Arial"/>
          <w:color w:val="000000" w:themeColor="text1"/>
          <w:szCs w:val="24"/>
        </w:rPr>
        <w:t xml:space="preserve"> are in employment as a salaried GP.</w:t>
      </w:r>
    </w:p>
    <w:p w14:paraId="7CAEC5CF" w14:textId="77777777" w:rsidR="002859D0" w:rsidRDefault="002859D0" w:rsidP="00A803CB">
      <w:pPr>
        <w:pStyle w:val="NormalDark"/>
        <w:jc w:val="both"/>
        <w:rPr>
          <w:rFonts w:ascii="Arial" w:eastAsia="Times New Roman" w:hAnsi="Arial" w:cs="Arial"/>
          <w:color w:val="000000" w:themeColor="text1"/>
          <w:szCs w:val="24"/>
        </w:rPr>
      </w:pPr>
    </w:p>
    <w:p w14:paraId="7EB9FCB2" w14:textId="15B04382" w:rsidR="003E5B45" w:rsidRPr="00DF7C95" w:rsidRDefault="001674CB" w:rsidP="00A803CB">
      <w:pPr>
        <w:jc w:val="both"/>
        <w:rPr>
          <w:rFonts w:ascii="Arial" w:hAnsi="Arial" w:cs="Arial"/>
        </w:rPr>
      </w:pPr>
      <w:r w:rsidRPr="00543956">
        <w:rPr>
          <w:rFonts w:ascii="Arial" w:hAnsi="Arial" w:cs="Arial"/>
          <w:color w:val="FF0000"/>
        </w:rPr>
        <w:t>.</w:t>
      </w:r>
      <w:r w:rsidR="003E5B45" w:rsidRPr="00DF7C95">
        <w:rPr>
          <w:rFonts w:ascii="Arial" w:hAnsi="Arial" w:cs="Arial"/>
          <w:b/>
        </w:rPr>
        <w:t>Registration</w:t>
      </w:r>
    </w:p>
    <w:p w14:paraId="40203B44" w14:textId="77777777" w:rsidR="003E5B45" w:rsidRPr="00DF7C95" w:rsidRDefault="003E5B45" w:rsidP="00A803CB">
      <w:pPr>
        <w:jc w:val="both"/>
        <w:rPr>
          <w:rFonts w:ascii="Arial" w:hAnsi="Arial" w:cs="Arial"/>
        </w:rPr>
      </w:pPr>
    </w:p>
    <w:p w14:paraId="2F8E6A42" w14:textId="77777777" w:rsidR="003E5B45" w:rsidRPr="00DF7C95" w:rsidRDefault="003E5B45" w:rsidP="00A803CB">
      <w:pPr>
        <w:numPr>
          <w:ilvl w:val="0"/>
          <w:numId w:val="6"/>
        </w:numPr>
        <w:jc w:val="both"/>
        <w:rPr>
          <w:rFonts w:ascii="Arial" w:hAnsi="Arial" w:cs="Arial"/>
        </w:rPr>
      </w:pPr>
      <w:r w:rsidRPr="00DF7C95">
        <w:rPr>
          <w:rFonts w:ascii="Arial" w:hAnsi="Arial" w:cs="Arial"/>
        </w:rPr>
        <w:t xml:space="preserve">At all times during </w:t>
      </w:r>
      <w:r w:rsidR="00F05657">
        <w:rPr>
          <w:rFonts w:ascii="Arial" w:hAnsi="Arial" w:cs="Arial"/>
        </w:rPr>
        <w:t>this</w:t>
      </w:r>
      <w:r w:rsidRPr="00DF7C95">
        <w:rPr>
          <w:rFonts w:ascii="Arial" w:hAnsi="Arial" w:cs="Arial"/>
        </w:rPr>
        <w:t xml:space="preserve"> period of employment you must be: </w:t>
      </w:r>
    </w:p>
    <w:p w14:paraId="058F358E" w14:textId="77777777" w:rsidR="003E5B45" w:rsidRPr="00DF7C95" w:rsidRDefault="003E5B45" w:rsidP="00A803CB">
      <w:pPr>
        <w:jc w:val="both"/>
        <w:rPr>
          <w:rFonts w:ascii="Arial" w:hAnsi="Arial" w:cs="Arial"/>
        </w:rPr>
      </w:pPr>
    </w:p>
    <w:p w14:paraId="62063850" w14:textId="77777777" w:rsidR="003E5B45" w:rsidRPr="00DF7C95" w:rsidRDefault="003E5B45" w:rsidP="00A803CB">
      <w:pPr>
        <w:ind w:left="1440" w:hanging="720"/>
        <w:jc w:val="both"/>
        <w:rPr>
          <w:rFonts w:ascii="Arial" w:hAnsi="Arial" w:cs="Arial"/>
        </w:rPr>
      </w:pPr>
      <w:r w:rsidRPr="00DF7C95">
        <w:rPr>
          <w:rFonts w:ascii="Arial" w:hAnsi="Arial" w:cs="Arial"/>
        </w:rPr>
        <w:t>a.</w:t>
      </w:r>
      <w:r w:rsidRPr="00DF7C95">
        <w:rPr>
          <w:rFonts w:ascii="Arial" w:hAnsi="Arial" w:cs="Arial"/>
        </w:rPr>
        <w:tab/>
        <w:t xml:space="preserve">a fully registered medical practitioner; and </w:t>
      </w:r>
    </w:p>
    <w:p w14:paraId="23AB49F4" w14:textId="77777777" w:rsidR="003E5B45" w:rsidRPr="00DF7C95" w:rsidRDefault="003E5B45" w:rsidP="00A803CB">
      <w:pPr>
        <w:ind w:left="1440" w:hanging="720"/>
        <w:jc w:val="both"/>
        <w:rPr>
          <w:rFonts w:ascii="Arial" w:hAnsi="Arial" w:cs="Arial"/>
        </w:rPr>
      </w:pPr>
    </w:p>
    <w:p w14:paraId="7D40D6E6" w14:textId="77777777" w:rsidR="003E5B45" w:rsidRPr="00DF7C95" w:rsidRDefault="003E5B45" w:rsidP="00A803CB">
      <w:pPr>
        <w:ind w:left="1440" w:hanging="720"/>
        <w:jc w:val="both"/>
        <w:rPr>
          <w:rFonts w:ascii="Arial" w:hAnsi="Arial" w:cs="Arial"/>
        </w:rPr>
      </w:pPr>
      <w:r w:rsidRPr="00DF7C95">
        <w:rPr>
          <w:rFonts w:ascii="Arial" w:hAnsi="Arial" w:cs="Arial"/>
        </w:rPr>
        <w:t>b.</w:t>
      </w:r>
      <w:r w:rsidRPr="00DF7C95">
        <w:rPr>
          <w:rFonts w:ascii="Arial" w:hAnsi="Arial" w:cs="Arial"/>
        </w:rPr>
        <w:tab/>
        <w:t xml:space="preserve">registered on the Primary Medical Service Performers List (previously the National </w:t>
      </w:r>
      <w:r w:rsidR="00F115DE" w:rsidRPr="00DF7C95">
        <w:rPr>
          <w:rFonts w:ascii="Arial" w:hAnsi="Arial" w:cs="Arial"/>
        </w:rPr>
        <w:t>H</w:t>
      </w:r>
      <w:r w:rsidRPr="00DF7C95">
        <w:rPr>
          <w:rFonts w:ascii="Arial" w:hAnsi="Arial" w:cs="Arial"/>
        </w:rPr>
        <w:t xml:space="preserve">ealth Services Supplementary List, General Medical Services List and Personal Medical Services List) in accordance with the National Health Service (Performers Lists) </w:t>
      </w:r>
      <w:r w:rsidR="00F55B89" w:rsidRPr="00DF7C95">
        <w:rPr>
          <w:rFonts w:ascii="Arial" w:hAnsi="Arial" w:cs="Arial"/>
        </w:rPr>
        <w:t>(</w:t>
      </w:r>
      <w:r w:rsidR="00D3503B" w:rsidRPr="00DF7C95">
        <w:rPr>
          <w:rFonts w:ascii="Arial" w:hAnsi="Arial" w:cs="Arial"/>
        </w:rPr>
        <w:t>England</w:t>
      </w:r>
      <w:r w:rsidR="00F55B89" w:rsidRPr="00DF7C95">
        <w:rPr>
          <w:rFonts w:ascii="Arial" w:hAnsi="Arial" w:cs="Arial"/>
        </w:rPr>
        <w:t>)</w:t>
      </w:r>
      <w:r w:rsidR="00D3503B" w:rsidRPr="00DF7C95">
        <w:rPr>
          <w:rFonts w:ascii="Arial" w:hAnsi="Arial" w:cs="Arial"/>
        </w:rPr>
        <w:t xml:space="preserve"> </w:t>
      </w:r>
      <w:r w:rsidRPr="00DF7C95">
        <w:rPr>
          <w:rFonts w:ascii="Arial" w:hAnsi="Arial" w:cs="Arial"/>
        </w:rPr>
        <w:t>Regulations 20</w:t>
      </w:r>
      <w:r w:rsidR="00D3503B" w:rsidRPr="00DF7C95">
        <w:rPr>
          <w:rFonts w:ascii="Arial" w:hAnsi="Arial" w:cs="Arial"/>
        </w:rPr>
        <w:t>13</w:t>
      </w:r>
      <w:r w:rsidRPr="00DF7C95">
        <w:rPr>
          <w:rFonts w:ascii="Arial" w:hAnsi="Arial" w:cs="Arial"/>
        </w:rPr>
        <w:t>.</w:t>
      </w:r>
    </w:p>
    <w:p w14:paraId="3B813DC6" w14:textId="77777777" w:rsidR="003E5B45" w:rsidRPr="00DF7C95" w:rsidRDefault="003E5B45" w:rsidP="00A803CB">
      <w:pPr>
        <w:jc w:val="both"/>
        <w:rPr>
          <w:rFonts w:ascii="Arial" w:hAnsi="Arial" w:cs="Arial"/>
          <w:b/>
        </w:rPr>
      </w:pPr>
    </w:p>
    <w:p w14:paraId="682BB775" w14:textId="77777777" w:rsidR="003E5B45" w:rsidRPr="00DF7C95" w:rsidRDefault="003E5B45" w:rsidP="00A803CB">
      <w:pPr>
        <w:ind w:left="720" w:hanging="720"/>
        <w:jc w:val="both"/>
        <w:rPr>
          <w:rFonts w:ascii="Arial" w:hAnsi="Arial" w:cs="Arial"/>
          <w:b/>
        </w:rPr>
      </w:pPr>
      <w:r w:rsidRPr="00DF7C95">
        <w:rPr>
          <w:rFonts w:ascii="Arial" w:hAnsi="Arial" w:cs="Arial"/>
          <w:b/>
        </w:rPr>
        <w:t xml:space="preserve">Sessions of Work </w:t>
      </w:r>
    </w:p>
    <w:p w14:paraId="7029FE3C" w14:textId="77777777" w:rsidR="003E5B45" w:rsidRPr="00DF7C95" w:rsidRDefault="003E5B45" w:rsidP="00A803CB">
      <w:pPr>
        <w:ind w:left="720" w:hanging="720"/>
        <w:jc w:val="both"/>
        <w:rPr>
          <w:rFonts w:ascii="Arial" w:hAnsi="Arial" w:cs="Arial"/>
        </w:rPr>
      </w:pPr>
    </w:p>
    <w:p w14:paraId="160B31DF" w14:textId="77777777" w:rsidR="003E5B45" w:rsidRPr="00DF7C95" w:rsidRDefault="003E5B45" w:rsidP="00A803CB">
      <w:pPr>
        <w:numPr>
          <w:ilvl w:val="0"/>
          <w:numId w:val="6"/>
        </w:numPr>
        <w:jc w:val="both"/>
        <w:rPr>
          <w:rFonts w:ascii="Arial" w:hAnsi="Arial" w:cs="Arial"/>
          <w:color w:val="800080"/>
        </w:rPr>
      </w:pPr>
      <w:r w:rsidRPr="00DF7C95">
        <w:rPr>
          <w:rFonts w:ascii="Arial" w:hAnsi="Arial" w:cs="Arial"/>
        </w:rPr>
        <w:t>Under the</w:t>
      </w:r>
      <w:r w:rsidR="00226B4F" w:rsidRPr="00DF7C95">
        <w:rPr>
          <w:rFonts w:ascii="Arial" w:hAnsi="Arial" w:cs="Arial"/>
        </w:rPr>
        <w:t xml:space="preserve"> terms of the </w:t>
      </w:r>
      <w:r w:rsidR="00C3680E">
        <w:rPr>
          <w:rFonts w:ascii="Arial" w:hAnsi="Arial" w:cs="Arial"/>
        </w:rPr>
        <w:t>Programme</w:t>
      </w:r>
      <w:r w:rsidR="00226B4F" w:rsidRPr="00DF7C95">
        <w:rPr>
          <w:rFonts w:ascii="Arial" w:hAnsi="Arial" w:cs="Arial"/>
        </w:rPr>
        <w:t xml:space="preserve"> the maximum</w:t>
      </w:r>
      <w:r w:rsidRPr="00DF7C95">
        <w:rPr>
          <w:rFonts w:ascii="Arial" w:hAnsi="Arial" w:cs="Arial"/>
        </w:rPr>
        <w:t xml:space="preserve"> number of sessions that may be worked per week is </w:t>
      </w:r>
      <w:r w:rsidR="000D5CCF" w:rsidRPr="00DF7C95">
        <w:rPr>
          <w:rFonts w:ascii="Arial" w:hAnsi="Arial" w:cs="Arial"/>
        </w:rPr>
        <w:t>9</w:t>
      </w:r>
      <w:r w:rsidRPr="00DF7C95">
        <w:rPr>
          <w:rFonts w:ascii="Arial" w:hAnsi="Arial" w:cs="Arial"/>
        </w:rPr>
        <w:t xml:space="preserve"> session</w:t>
      </w:r>
      <w:r w:rsidR="00226B4F" w:rsidRPr="00DF7C95">
        <w:rPr>
          <w:rFonts w:ascii="Arial" w:hAnsi="Arial" w:cs="Arial"/>
        </w:rPr>
        <w:t>s</w:t>
      </w:r>
      <w:r w:rsidR="001674CB">
        <w:rPr>
          <w:rFonts w:ascii="Arial" w:hAnsi="Arial" w:cs="Arial"/>
        </w:rPr>
        <w:t xml:space="preserve">, </w:t>
      </w:r>
      <w:r w:rsidR="001674CB" w:rsidRPr="00F05657">
        <w:rPr>
          <w:rFonts w:ascii="Arial" w:hAnsi="Arial" w:cs="Arial"/>
        </w:rPr>
        <w:t>within the 37.5 hour working week</w:t>
      </w:r>
      <w:r w:rsidR="00226B4F" w:rsidRPr="00F05657">
        <w:rPr>
          <w:rFonts w:ascii="Arial" w:hAnsi="Arial" w:cs="Arial"/>
        </w:rPr>
        <w:t>.</w:t>
      </w:r>
      <w:r w:rsidR="00226B4F" w:rsidRPr="00DF7C95">
        <w:rPr>
          <w:rFonts w:ascii="Arial" w:hAnsi="Arial" w:cs="Arial"/>
        </w:rPr>
        <w:t xml:space="preserve"> </w:t>
      </w:r>
      <w:r w:rsidR="000D5CCF" w:rsidRPr="00DF7C95">
        <w:rPr>
          <w:rFonts w:ascii="Arial" w:hAnsi="Arial" w:cs="Arial"/>
        </w:rPr>
        <w:t xml:space="preserve">At least one and up to three out of the nine sessions </w:t>
      </w:r>
      <w:r w:rsidR="000D5CCF" w:rsidRPr="00DF7C95">
        <w:rPr>
          <w:rFonts w:ascii="Arial" w:hAnsi="Arial" w:cs="Arial"/>
        </w:rPr>
        <w:lastRenderedPageBreak/>
        <w:t xml:space="preserve">should be completed as a training session (to be agreed with </w:t>
      </w:r>
      <w:r w:rsidR="00342039" w:rsidRPr="00DF7C95">
        <w:rPr>
          <w:rFonts w:ascii="Arial" w:hAnsi="Arial" w:cs="Arial"/>
        </w:rPr>
        <w:t xml:space="preserve">your clinical and </w:t>
      </w:r>
      <w:r w:rsidR="00BC56D2" w:rsidRPr="00DF7C95">
        <w:rPr>
          <w:rFonts w:ascii="Arial" w:hAnsi="Arial" w:cs="Arial"/>
        </w:rPr>
        <w:t xml:space="preserve">educational </w:t>
      </w:r>
      <w:r w:rsidR="000D5CCF" w:rsidRPr="00DF7C95">
        <w:rPr>
          <w:rFonts w:ascii="Arial" w:hAnsi="Arial" w:cs="Arial"/>
        </w:rPr>
        <w:t>supervisor</w:t>
      </w:r>
      <w:r w:rsidR="008A5006" w:rsidRPr="00DF7C95">
        <w:rPr>
          <w:rFonts w:ascii="Arial" w:hAnsi="Arial" w:cs="Arial"/>
        </w:rPr>
        <w:t>s</w:t>
      </w:r>
      <w:r w:rsidR="000D5CCF" w:rsidRPr="00DF7C95">
        <w:rPr>
          <w:rFonts w:ascii="Arial" w:hAnsi="Arial" w:cs="Arial"/>
        </w:rPr>
        <w:t xml:space="preserve">, dependant on your learning needs). </w:t>
      </w:r>
      <w:r w:rsidRPr="00DF7C95">
        <w:rPr>
          <w:rFonts w:ascii="Arial" w:hAnsi="Arial" w:cs="Arial"/>
        </w:rPr>
        <w:t>The definition of full time and the length of a session is contained in Appendix A</w:t>
      </w:r>
      <w:r w:rsidRPr="00DF7C95">
        <w:rPr>
          <w:rFonts w:ascii="Arial" w:hAnsi="Arial" w:cs="Arial"/>
          <w:color w:val="800080"/>
        </w:rPr>
        <w:t xml:space="preserve">. </w:t>
      </w:r>
    </w:p>
    <w:p w14:paraId="4684E50B" w14:textId="77777777" w:rsidR="003E5B45" w:rsidRPr="00DF7C95" w:rsidRDefault="003E5B45" w:rsidP="00A803CB">
      <w:pPr>
        <w:ind w:left="360"/>
        <w:jc w:val="both"/>
        <w:rPr>
          <w:rFonts w:ascii="Arial" w:hAnsi="Arial" w:cs="Arial"/>
          <w:i/>
          <w:iCs/>
          <w:color w:val="FF0000"/>
        </w:rPr>
      </w:pPr>
    </w:p>
    <w:p w14:paraId="7353B734" w14:textId="7B3BC159" w:rsidR="005365E8" w:rsidRPr="001F5476" w:rsidRDefault="003E5B45" w:rsidP="00A803CB">
      <w:pPr>
        <w:numPr>
          <w:ilvl w:val="0"/>
          <w:numId w:val="6"/>
        </w:numPr>
        <w:jc w:val="both"/>
        <w:rPr>
          <w:rFonts w:ascii="Arial" w:hAnsi="Arial" w:cs="Arial"/>
          <w:b/>
        </w:rPr>
      </w:pPr>
      <w:r w:rsidRPr="00DF7C95">
        <w:rPr>
          <w:rFonts w:ascii="Arial" w:hAnsi="Arial" w:cs="Arial"/>
        </w:rPr>
        <w:t xml:space="preserve">Your sessions of work will be </w:t>
      </w:r>
      <w:r w:rsidR="001E2F47" w:rsidRPr="00DF7C95">
        <w:rPr>
          <w:rFonts w:ascii="Arial" w:hAnsi="Arial" w:cs="Arial"/>
        </w:rPr>
        <w:t>agreed bet</w:t>
      </w:r>
      <w:r w:rsidR="00226B4F" w:rsidRPr="00DF7C95">
        <w:rPr>
          <w:rFonts w:ascii="Arial" w:hAnsi="Arial" w:cs="Arial"/>
        </w:rPr>
        <w:t>ween you,</w:t>
      </w:r>
      <w:r w:rsidR="001E2F47" w:rsidRPr="00DF7C95">
        <w:rPr>
          <w:rFonts w:ascii="Arial" w:hAnsi="Arial" w:cs="Arial"/>
        </w:rPr>
        <w:t xml:space="preserve"> </w:t>
      </w:r>
      <w:r w:rsidR="009B31C6">
        <w:rPr>
          <w:rFonts w:ascii="Arial" w:hAnsi="Arial" w:cs="Arial"/>
        </w:rPr>
        <w:t>the Employing Organisation</w:t>
      </w:r>
      <w:r w:rsidR="00226B4F" w:rsidRPr="00DF7C95">
        <w:rPr>
          <w:rFonts w:ascii="Arial" w:hAnsi="Arial" w:cs="Arial"/>
        </w:rPr>
        <w:t xml:space="preserve"> and the </w:t>
      </w:r>
      <w:r w:rsidR="009B31C6">
        <w:rPr>
          <w:rFonts w:ascii="Arial" w:hAnsi="Arial" w:cs="Arial"/>
        </w:rPr>
        <w:t>C</w:t>
      </w:r>
      <w:r w:rsidR="00226B4F" w:rsidRPr="00DF7C95">
        <w:rPr>
          <w:rFonts w:ascii="Arial" w:hAnsi="Arial" w:cs="Arial"/>
        </w:rPr>
        <w:t xml:space="preserve">linical </w:t>
      </w:r>
      <w:r w:rsidR="009B31C6">
        <w:rPr>
          <w:rFonts w:ascii="Arial" w:hAnsi="Arial" w:cs="Arial"/>
        </w:rPr>
        <w:t>S</w:t>
      </w:r>
      <w:r w:rsidR="00226B4F" w:rsidRPr="00DF7C95">
        <w:rPr>
          <w:rFonts w:ascii="Arial" w:hAnsi="Arial" w:cs="Arial"/>
        </w:rPr>
        <w:t xml:space="preserve">upervisor </w:t>
      </w:r>
      <w:r w:rsidR="00D30324">
        <w:rPr>
          <w:rFonts w:ascii="Arial" w:hAnsi="Arial" w:cs="Arial"/>
        </w:rPr>
        <w:t>a minimum of</w:t>
      </w:r>
      <w:r w:rsidR="001E2F47" w:rsidRPr="00DF7C95">
        <w:rPr>
          <w:rFonts w:ascii="Arial" w:hAnsi="Arial" w:cs="Arial"/>
        </w:rPr>
        <w:t xml:space="preserve"> once a year and will be </w:t>
      </w:r>
      <w:r w:rsidRPr="00DF7C95">
        <w:rPr>
          <w:rFonts w:ascii="Arial" w:hAnsi="Arial" w:cs="Arial"/>
        </w:rPr>
        <w:t xml:space="preserve">contained in a job plan (“sessions of work”). </w:t>
      </w:r>
      <w:r w:rsidR="00232C27">
        <w:rPr>
          <w:rFonts w:ascii="Arial" w:hAnsi="Arial" w:cs="Arial"/>
        </w:rPr>
        <w:t xml:space="preserve">All </w:t>
      </w:r>
      <w:r w:rsidR="00232C27" w:rsidRPr="00232C27">
        <w:rPr>
          <w:rFonts w:ascii="Arial" w:hAnsi="Arial" w:cs="Arial"/>
        </w:rPr>
        <w:t xml:space="preserve">basic rights and protections covered by </w:t>
      </w:r>
      <w:r w:rsidR="000E10CA">
        <w:rPr>
          <w:rFonts w:ascii="Arial" w:hAnsi="Arial" w:cs="Arial"/>
        </w:rPr>
        <w:t xml:space="preserve">European </w:t>
      </w:r>
      <w:r w:rsidR="00232C27" w:rsidRPr="00232C27">
        <w:rPr>
          <w:rFonts w:ascii="Arial" w:hAnsi="Arial" w:cs="Arial"/>
        </w:rPr>
        <w:t>Working Time Regulations apply</w:t>
      </w:r>
      <w:r w:rsidR="00232C27">
        <w:rPr>
          <w:rFonts w:ascii="Arial" w:hAnsi="Arial" w:cs="Arial"/>
        </w:rPr>
        <w:t xml:space="preserve"> as appropriate.</w:t>
      </w:r>
    </w:p>
    <w:p w14:paraId="261A8CE6" w14:textId="77777777" w:rsidR="001F5476" w:rsidRPr="00114DBF" w:rsidRDefault="001F5476" w:rsidP="001F5476">
      <w:pPr>
        <w:jc w:val="both"/>
        <w:rPr>
          <w:rFonts w:ascii="Arial" w:hAnsi="Arial" w:cs="Arial"/>
          <w:b/>
        </w:rPr>
      </w:pPr>
    </w:p>
    <w:p w14:paraId="6DA8286B" w14:textId="77777777" w:rsidR="003E5B45" w:rsidRPr="00DF7C95" w:rsidRDefault="003E5B45" w:rsidP="00A803CB">
      <w:pPr>
        <w:jc w:val="both"/>
        <w:rPr>
          <w:rFonts w:ascii="Arial" w:hAnsi="Arial" w:cs="Arial"/>
          <w:b/>
        </w:rPr>
      </w:pPr>
      <w:r w:rsidRPr="00DF7C95">
        <w:rPr>
          <w:rFonts w:ascii="Arial" w:hAnsi="Arial" w:cs="Arial"/>
          <w:b/>
        </w:rPr>
        <w:t>Contractual Duties</w:t>
      </w:r>
    </w:p>
    <w:p w14:paraId="67238BAD" w14:textId="77777777" w:rsidR="003E5B45" w:rsidRPr="00DF7C95" w:rsidRDefault="003E5B45" w:rsidP="00A803CB">
      <w:pPr>
        <w:jc w:val="both"/>
        <w:rPr>
          <w:rFonts w:ascii="Arial" w:hAnsi="Arial" w:cs="Arial"/>
          <w:b/>
        </w:rPr>
      </w:pPr>
    </w:p>
    <w:p w14:paraId="59B260F6" w14:textId="77777777" w:rsidR="003E5B45" w:rsidRPr="00DF7C95" w:rsidRDefault="003E5B45" w:rsidP="00A803CB">
      <w:pPr>
        <w:numPr>
          <w:ilvl w:val="0"/>
          <w:numId w:val="6"/>
        </w:numPr>
        <w:jc w:val="both"/>
        <w:rPr>
          <w:rFonts w:ascii="Arial" w:hAnsi="Arial" w:cs="Arial"/>
        </w:rPr>
      </w:pPr>
      <w:r w:rsidRPr="00DF7C95">
        <w:rPr>
          <w:rFonts w:ascii="Arial" w:hAnsi="Arial" w:cs="Arial"/>
        </w:rPr>
        <w:t>Your duties include:</w:t>
      </w:r>
    </w:p>
    <w:p w14:paraId="2B3E9389" w14:textId="77777777" w:rsidR="003E5B45" w:rsidRPr="00DF7C95" w:rsidRDefault="003E5B45" w:rsidP="00A803CB">
      <w:pPr>
        <w:ind w:left="720" w:hanging="720"/>
        <w:jc w:val="both"/>
        <w:rPr>
          <w:rFonts w:ascii="Arial" w:hAnsi="Arial" w:cs="Arial"/>
        </w:rPr>
      </w:pPr>
    </w:p>
    <w:p w14:paraId="1AAEC444" w14:textId="77777777" w:rsidR="003E5B45" w:rsidRPr="00DF7C95" w:rsidRDefault="003E5B45" w:rsidP="00A803CB">
      <w:pPr>
        <w:ind w:left="1440" w:hanging="720"/>
        <w:jc w:val="both"/>
        <w:rPr>
          <w:rFonts w:ascii="Arial" w:hAnsi="Arial" w:cs="Arial"/>
        </w:rPr>
      </w:pPr>
      <w:r w:rsidRPr="00DF7C95">
        <w:rPr>
          <w:rFonts w:ascii="Arial" w:hAnsi="Arial" w:cs="Arial"/>
        </w:rPr>
        <w:t>a.</w:t>
      </w:r>
      <w:r w:rsidRPr="00DF7C95">
        <w:rPr>
          <w:rFonts w:ascii="Arial" w:hAnsi="Arial" w:cs="Arial"/>
        </w:rPr>
        <w:tab/>
        <w:t>those contained</w:t>
      </w:r>
      <w:r w:rsidR="008A5006" w:rsidRPr="00DF7C95">
        <w:rPr>
          <w:rFonts w:ascii="Arial" w:hAnsi="Arial" w:cs="Arial"/>
        </w:rPr>
        <w:t xml:space="preserve"> in your job plan at</w:t>
      </w:r>
      <w:r w:rsidR="00342039" w:rsidRPr="00DF7C95">
        <w:rPr>
          <w:rFonts w:ascii="Arial" w:hAnsi="Arial" w:cs="Arial"/>
        </w:rPr>
        <w:t xml:space="preserve"> </w:t>
      </w:r>
      <w:r w:rsidRPr="00DF7C95">
        <w:rPr>
          <w:rFonts w:ascii="Arial" w:hAnsi="Arial" w:cs="Arial"/>
        </w:rPr>
        <w:t xml:space="preserve">Appendix </w:t>
      </w:r>
      <w:r w:rsidR="00C3680E">
        <w:rPr>
          <w:rFonts w:ascii="Arial" w:hAnsi="Arial" w:cs="Arial"/>
        </w:rPr>
        <w:t>E</w:t>
      </w:r>
      <w:r w:rsidRPr="00DF7C95">
        <w:rPr>
          <w:rFonts w:ascii="Arial" w:hAnsi="Arial" w:cs="Arial"/>
        </w:rPr>
        <w:t xml:space="preserve">; </w:t>
      </w:r>
    </w:p>
    <w:p w14:paraId="3DAC21D8" w14:textId="77777777" w:rsidR="003E5B45" w:rsidRPr="00DF7C95" w:rsidRDefault="003E5B45" w:rsidP="00A803CB">
      <w:pPr>
        <w:ind w:left="720" w:hanging="720"/>
        <w:jc w:val="both"/>
        <w:rPr>
          <w:rFonts w:ascii="Arial" w:hAnsi="Arial" w:cs="Arial"/>
        </w:rPr>
      </w:pPr>
    </w:p>
    <w:p w14:paraId="0F9B3DB4" w14:textId="77777777" w:rsidR="003E5B45" w:rsidRPr="00DF7C95" w:rsidRDefault="003E5B45" w:rsidP="00A803CB">
      <w:pPr>
        <w:ind w:left="1440" w:hanging="720"/>
        <w:jc w:val="both"/>
        <w:rPr>
          <w:rFonts w:ascii="Arial" w:hAnsi="Arial" w:cs="Arial"/>
        </w:rPr>
      </w:pPr>
      <w:r w:rsidRPr="00DF7C95">
        <w:rPr>
          <w:rFonts w:ascii="Arial" w:hAnsi="Arial" w:cs="Arial"/>
        </w:rPr>
        <w:t>b.</w:t>
      </w:r>
      <w:r w:rsidRPr="00DF7C95">
        <w:rPr>
          <w:rFonts w:ascii="Arial" w:hAnsi="Arial" w:cs="Arial"/>
        </w:rPr>
        <w:tab/>
        <w:t>providing general medical services to patients;</w:t>
      </w:r>
    </w:p>
    <w:p w14:paraId="519ADAE3" w14:textId="77777777" w:rsidR="003E5B45" w:rsidRPr="00DF7C95" w:rsidRDefault="003E5B45" w:rsidP="00A803CB">
      <w:pPr>
        <w:ind w:left="1440" w:hanging="720"/>
        <w:jc w:val="both"/>
        <w:rPr>
          <w:rFonts w:ascii="Arial" w:hAnsi="Arial" w:cs="Arial"/>
        </w:rPr>
      </w:pPr>
    </w:p>
    <w:p w14:paraId="3CCC0EA8" w14:textId="77777777" w:rsidR="003E5B45" w:rsidRPr="00DF7C95" w:rsidRDefault="003E5B45" w:rsidP="00A803CB">
      <w:pPr>
        <w:ind w:left="1440" w:hanging="720"/>
        <w:jc w:val="both"/>
        <w:rPr>
          <w:rFonts w:ascii="Arial" w:hAnsi="Arial" w:cs="Arial"/>
          <w:b/>
        </w:rPr>
      </w:pPr>
      <w:r w:rsidRPr="00DF7C95">
        <w:rPr>
          <w:rFonts w:ascii="Arial" w:hAnsi="Arial" w:cs="Arial"/>
        </w:rPr>
        <w:t>c</w:t>
      </w:r>
      <w:r w:rsidRPr="00DF7C95">
        <w:rPr>
          <w:rFonts w:ascii="Arial" w:hAnsi="Arial" w:cs="Arial"/>
        </w:rPr>
        <w:tab/>
        <w:t xml:space="preserve">such other duties as reasonably delegated to you by the </w:t>
      </w:r>
      <w:r w:rsidR="001828B3" w:rsidRPr="00DF7C95">
        <w:rPr>
          <w:rFonts w:ascii="Arial" w:hAnsi="Arial" w:cs="Arial"/>
        </w:rPr>
        <w:t>Employing Organisation</w:t>
      </w:r>
      <w:r w:rsidRPr="00DF7C95">
        <w:rPr>
          <w:rFonts w:ascii="Arial" w:hAnsi="Arial" w:cs="Arial"/>
        </w:rPr>
        <w:t xml:space="preserve"> that is required</w:t>
      </w:r>
      <w:r w:rsidR="001828B3" w:rsidRPr="00DF7C95">
        <w:rPr>
          <w:rFonts w:ascii="Arial" w:hAnsi="Arial" w:cs="Arial"/>
        </w:rPr>
        <w:t xml:space="preserve"> </w:t>
      </w:r>
      <w:r w:rsidRPr="00DF7C95">
        <w:rPr>
          <w:rFonts w:ascii="Arial" w:hAnsi="Arial" w:cs="Arial"/>
        </w:rPr>
        <w:t>in providing ser</w:t>
      </w:r>
      <w:r w:rsidR="003B5E5A" w:rsidRPr="00DF7C95">
        <w:rPr>
          <w:rFonts w:ascii="Arial" w:hAnsi="Arial" w:cs="Arial"/>
        </w:rPr>
        <w:t xml:space="preserve">vices under the GMS Regulations, </w:t>
      </w:r>
      <w:r w:rsidRPr="00DF7C95">
        <w:rPr>
          <w:rFonts w:ascii="Arial" w:hAnsi="Arial" w:cs="Arial"/>
        </w:rPr>
        <w:t>the P</w:t>
      </w:r>
      <w:r w:rsidR="00694F71" w:rsidRPr="00DF7C95">
        <w:rPr>
          <w:rFonts w:ascii="Arial" w:hAnsi="Arial" w:cs="Arial"/>
        </w:rPr>
        <w:t>M</w:t>
      </w:r>
      <w:r w:rsidR="003B5E5A" w:rsidRPr="00DF7C95">
        <w:rPr>
          <w:rFonts w:ascii="Arial" w:hAnsi="Arial" w:cs="Arial"/>
        </w:rPr>
        <w:t>S Regulations and the APMS regulations.</w:t>
      </w:r>
    </w:p>
    <w:p w14:paraId="7B5B14DA" w14:textId="77777777" w:rsidR="003E5B45" w:rsidRPr="00DF7C95" w:rsidRDefault="003E5B45" w:rsidP="00A803CB">
      <w:pPr>
        <w:jc w:val="both"/>
        <w:rPr>
          <w:rFonts w:ascii="Arial" w:hAnsi="Arial" w:cs="Arial"/>
        </w:rPr>
      </w:pPr>
    </w:p>
    <w:p w14:paraId="703BD685" w14:textId="77777777" w:rsidR="003E5B45" w:rsidRDefault="00114DBF" w:rsidP="00A803CB">
      <w:pPr>
        <w:numPr>
          <w:ilvl w:val="0"/>
          <w:numId w:val="6"/>
        </w:numPr>
        <w:jc w:val="both"/>
        <w:rPr>
          <w:rFonts w:ascii="Arial" w:hAnsi="Arial" w:cs="Arial"/>
        </w:rPr>
      </w:pPr>
      <w:r w:rsidRPr="00114DBF">
        <w:rPr>
          <w:rFonts w:ascii="Arial" w:hAnsi="Arial" w:cs="Arial"/>
        </w:rPr>
        <w:t xml:space="preserve">Your current job plan is attached as Appendix </w:t>
      </w:r>
      <w:r w:rsidR="00C3680E">
        <w:rPr>
          <w:rFonts w:ascii="Arial" w:hAnsi="Arial" w:cs="Arial"/>
        </w:rPr>
        <w:t>E</w:t>
      </w:r>
      <w:r w:rsidRPr="00114DBF">
        <w:rPr>
          <w:rFonts w:ascii="Arial" w:hAnsi="Arial" w:cs="Arial"/>
        </w:rPr>
        <w:t xml:space="preserve"> of this contract. </w:t>
      </w:r>
      <w:r>
        <w:rPr>
          <w:rFonts w:ascii="Arial" w:hAnsi="Arial" w:cs="Arial"/>
        </w:rPr>
        <w:t>Your</w:t>
      </w:r>
      <w:r w:rsidRPr="00114DBF">
        <w:rPr>
          <w:rFonts w:ascii="Arial" w:hAnsi="Arial" w:cs="Arial"/>
        </w:rPr>
        <w:t xml:space="preserve"> duties and job plan will be reviewed at 8-12 weeks after initial appointment</w:t>
      </w:r>
      <w:r>
        <w:rPr>
          <w:rFonts w:ascii="Arial" w:hAnsi="Arial" w:cs="Arial"/>
        </w:rPr>
        <w:t xml:space="preserve"> and</w:t>
      </w:r>
      <w:r w:rsidRPr="00114DBF">
        <w:rPr>
          <w:rFonts w:ascii="Arial" w:hAnsi="Arial" w:cs="Arial"/>
        </w:rPr>
        <w:t xml:space="preserve"> when circumstances require a change during the </w:t>
      </w:r>
      <w:r w:rsidR="00C3680E">
        <w:rPr>
          <w:rFonts w:ascii="Arial" w:hAnsi="Arial" w:cs="Arial"/>
        </w:rPr>
        <w:t>Programme</w:t>
      </w:r>
      <w:r w:rsidRPr="00114DBF">
        <w:rPr>
          <w:rFonts w:ascii="Arial" w:hAnsi="Arial" w:cs="Arial"/>
        </w:rPr>
        <w:t xml:space="preserve">. The job plan may be amended </w:t>
      </w:r>
      <w:r w:rsidR="000B2BAC" w:rsidRPr="00DF7C95">
        <w:rPr>
          <w:rFonts w:ascii="Arial" w:hAnsi="Arial" w:cs="Arial"/>
        </w:rPr>
        <w:t xml:space="preserve">by mutual agreement </w:t>
      </w:r>
      <w:r w:rsidR="00C3680E">
        <w:rPr>
          <w:rFonts w:ascii="Arial" w:hAnsi="Arial" w:cs="Arial"/>
        </w:rPr>
        <w:t>between you, your</w:t>
      </w:r>
      <w:r w:rsidR="000B2BAC" w:rsidRPr="00DF7C95">
        <w:rPr>
          <w:rFonts w:ascii="Arial" w:hAnsi="Arial" w:cs="Arial"/>
        </w:rPr>
        <w:t xml:space="preserve"> clinical supervisor and </w:t>
      </w:r>
      <w:r w:rsidR="00C3680E">
        <w:rPr>
          <w:rFonts w:ascii="Arial" w:hAnsi="Arial" w:cs="Arial"/>
        </w:rPr>
        <w:t>your Employing Organisation</w:t>
      </w:r>
      <w:r w:rsidR="000B2BAC" w:rsidRPr="00DF7C95">
        <w:rPr>
          <w:rFonts w:ascii="Arial" w:hAnsi="Arial" w:cs="Arial"/>
        </w:rPr>
        <w:t xml:space="preserve"> and </w:t>
      </w:r>
      <w:r w:rsidR="00C3680E">
        <w:rPr>
          <w:rFonts w:ascii="Arial" w:hAnsi="Arial" w:cs="Arial"/>
        </w:rPr>
        <w:t>no</w:t>
      </w:r>
      <w:r w:rsidR="000B2BAC" w:rsidRPr="00DF7C95">
        <w:rPr>
          <w:rFonts w:ascii="Arial" w:hAnsi="Arial" w:cs="Arial"/>
        </w:rPr>
        <w:t xml:space="preserve"> party will unreasonably withhold such agreement</w:t>
      </w:r>
      <w:r>
        <w:rPr>
          <w:rFonts w:ascii="Arial" w:hAnsi="Arial" w:cs="Arial"/>
        </w:rPr>
        <w:t>. Thereafter a review will take place an</w:t>
      </w:r>
      <w:r w:rsidR="003E5B45" w:rsidRPr="00DF7C95">
        <w:rPr>
          <w:rFonts w:ascii="Arial" w:hAnsi="Arial" w:cs="Arial"/>
        </w:rPr>
        <w:t>nually</w:t>
      </w:r>
      <w:r>
        <w:rPr>
          <w:rFonts w:ascii="Arial" w:hAnsi="Arial" w:cs="Arial"/>
        </w:rPr>
        <w:t>, as a minimum,</w:t>
      </w:r>
      <w:r w:rsidR="00F5781C" w:rsidRPr="00DF7C95">
        <w:rPr>
          <w:rFonts w:ascii="Arial" w:hAnsi="Arial" w:cs="Arial"/>
        </w:rPr>
        <w:t xml:space="preserve"> </w:t>
      </w:r>
      <w:r w:rsidR="003E5B45" w:rsidRPr="00DF7C95">
        <w:rPr>
          <w:rFonts w:ascii="Arial" w:hAnsi="Arial" w:cs="Arial"/>
        </w:rPr>
        <w:t xml:space="preserve">to give both you and the </w:t>
      </w:r>
      <w:r w:rsidR="001828B3" w:rsidRPr="00DF7C95">
        <w:rPr>
          <w:rFonts w:ascii="Arial" w:hAnsi="Arial" w:cs="Arial"/>
        </w:rPr>
        <w:t>Employing Organisation</w:t>
      </w:r>
      <w:r w:rsidR="003E5B45" w:rsidRPr="00DF7C95">
        <w:rPr>
          <w:rFonts w:ascii="Arial" w:hAnsi="Arial" w:cs="Arial"/>
        </w:rPr>
        <w:t xml:space="preserve"> an opportunity to propose changes. </w:t>
      </w:r>
    </w:p>
    <w:p w14:paraId="42A198BD" w14:textId="77777777" w:rsidR="003E5B45" w:rsidRDefault="003E5B45" w:rsidP="00A803CB">
      <w:pPr>
        <w:jc w:val="both"/>
        <w:rPr>
          <w:rFonts w:ascii="Arial" w:hAnsi="Arial" w:cs="Arial"/>
        </w:rPr>
      </w:pPr>
    </w:p>
    <w:p w14:paraId="4C6D5E34" w14:textId="77777777" w:rsidR="003E5B45" w:rsidRPr="00DF7C95" w:rsidRDefault="003E5B45" w:rsidP="00A803CB">
      <w:pPr>
        <w:ind w:left="720" w:hanging="720"/>
        <w:jc w:val="both"/>
        <w:rPr>
          <w:rFonts w:ascii="Arial" w:hAnsi="Arial" w:cs="Arial"/>
          <w:b/>
        </w:rPr>
      </w:pPr>
      <w:r w:rsidRPr="00DF7C95">
        <w:rPr>
          <w:rFonts w:ascii="Arial" w:hAnsi="Arial" w:cs="Arial"/>
          <w:b/>
        </w:rPr>
        <w:t xml:space="preserve">Salary and Allowances </w:t>
      </w:r>
    </w:p>
    <w:p w14:paraId="1AC3DF0A" w14:textId="77777777" w:rsidR="003E5B45" w:rsidRPr="00DF7C95" w:rsidRDefault="003E5B45" w:rsidP="00A803CB">
      <w:pPr>
        <w:jc w:val="both"/>
        <w:rPr>
          <w:rFonts w:ascii="Arial" w:hAnsi="Arial" w:cs="Arial"/>
        </w:rPr>
      </w:pPr>
    </w:p>
    <w:p w14:paraId="6750368E" w14:textId="77777777" w:rsidR="003E5B45" w:rsidRPr="00DF7C95" w:rsidRDefault="003E5B45" w:rsidP="00A803CB">
      <w:pPr>
        <w:numPr>
          <w:ilvl w:val="0"/>
          <w:numId w:val="6"/>
        </w:numPr>
        <w:jc w:val="both"/>
        <w:rPr>
          <w:rFonts w:ascii="Arial" w:hAnsi="Arial" w:cs="Arial"/>
        </w:rPr>
      </w:pPr>
      <w:r w:rsidRPr="00DF7C95">
        <w:rPr>
          <w:rFonts w:ascii="Arial" w:hAnsi="Arial" w:cs="Arial"/>
        </w:rPr>
        <w:t xml:space="preserve">Your annual salary is contained in Appendix A.  Your salary, together with any other additional payments that might be owing to you, will be paid monthly in arrears by credit transfer, on or before the last day of the month. </w:t>
      </w:r>
    </w:p>
    <w:p w14:paraId="0B49E112" w14:textId="77777777" w:rsidR="003E5B45" w:rsidRPr="00DF7C95" w:rsidRDefault="003E5B45" w:rsidP="00A803CB">
      <w:pPr>
        <w:ind w:left="720" w:hanging="720"/>
        <w:jc w:val="both"/>
        <w:rPr>
          <w:rFonts w:ascii="Arial" w:hAnsi="Arial" w:cs="Arial"/>
        </w:rPr>
      </w:pPr>
    </w:p>
    <w:p w14:paraId="2C4C3034" w14:textId="77777777" w:rsidR="009B31C6" w:rsidRDefault="009B31C6" w:rsidP="00A803CB">
      <w:pPr>
        <w:numPr>
          <w:ilvl w:val="0"/>
          <w:numId w:val="6"/>
        </w:numPr>
        <w:jc w:val="both"/>
        <w:rPr>
          <w:rFonts w:ascii="Arial" w:hAnsi="Arial" w:cs="Arial"/>
        </w:rPr>
      </w:pPr>
      <w:r>
        <w:rPr>
          <w:rFonts w:ascii="Arial" w:hAnsi="Arial" w:cs="Arial"/>
        </w:rPr>
        <w:t xml:space="preserve">The Employing Organisation shall be entitled to set your salary at its absolute discretion having taken into consideration the following factors: </w:t>
      </w:r>
    </w:p>
    <w:p w14:paraId="01E20B5E" w14:textId="77777777" w:rsidR="009B31C6" w:rsidRDefault="009B31C6" w:rsidP="009B31C6">
      <w:pPr>
        <w:pStyle w:val="ListParagraph"/>
        <w:rPr>
          <w:rFonts w:ascii="Arial" w:hAnsi="Arial" w:cs="Arial"/>
        </w:rPr>
      </w:pPr>
    </w:p>
    <w:p w14:paraId="57DACBC5" w14:textId="6FFCE3D5" w:rsidR="009B31C6" w:rsidRDefault="000859BE" w:rsidP="009B31C6">
      <w:pPr>
        <w:numPr>
          <w:ilvl w:val="1"/>
          <w:numId w:val="6"/>
        </w:numPr>
        <w:jc w:val="both"/>
        <w:rPr>
          <w:rFonts w:ascii="Arial" w:hAnsi="Arial" w:cs="Arial"/>
        </w:rPr>
      </w:pPr>
      <w:r w:rsidRPr="000859BE">
        <w:rPr>
          <w:rFonts w:ascii="Arial" w:hAnsi="Arial" w:cs="Arial"/>
        </w:rPr>
        <w:t>Post completion of the I&amp;R scheme period, i</w:t>
      </w:r>
      <w:r w:rsidR="003E5B45" w:rsidRPr="00DF7C95">
        <w:rPr>
          <w:rFonts w:ascii="Arial" w:hAnsi="Arial" w:cs="Arial"/>
        </w:rPr>
        <w:t>n setting your salary for the first year of employment,</w:t>
      </w:r>
      <w:r>
        <w:rPr>
          <w:rFonts w:ascii="Arial" w:hAnsi="Arial" w:cs="Arial"/>
        </w:rPr>
        <w:t xml:space="preserve"> you will be</w:t>
      </w:r>
      <w:r w:rsidRPr="000859BE">
        <w:rPr>
          <w:rFonts w:ascii="Arial" w:hAnsi="Arial" w:cs="Arial"/>
        </w:rPr>
        <w:t xml:space="preserve"> entitled to a minimum salary of £68,000 per annum</w:t>
      </w:r>
      <w:r w:rsidR="00E2088F">
        <w:rPr>
          <w:rFonts w:ascii="Arial" w:hAnsi="Arial" w:cs="Arial"/>
        </w:rPr>
        <w:t>.</w:t>
      </w:r>
      <w:r w:rsidRPr="000859BE">
        <w:rPr>
          <w:rFonts w:ascii="Arial" w:hAnsi="Arial" w:cs="Arial"/>
        </w:rPr>
        <w:t xml:space="preserve"> </w:t>
      </w:r>
      <w:r w:rsidR="00E2088F">
        <w:rPr>
          <w:rFonts w:ascii="Arial" w:hAnsi="Arial" w:cs="Arial"/>
        </w:rPr>
        <w:t xml:space="preserve">This is a gross figure. Those working in London will be paid an additional weighting.  </w:t>
      </w:r>
      <w:r w:rsidRPr="000859BE">
        <w:rPr>
          <w:rFonts w:ascii="Arial" w:hAnsi="Arial" w:cs="Arial"/>
        </w:rPr>
        <w:t>R</w:t>
      </w:r>
      <w:r w:rsidR="003E5B45" w:rsidRPr="00DF7C95">
        <w:rPr>
          <w:rFonts w:ascii="Arial" w:hAnsi="Arial" w:cs="Arial"/>
        </w:rPr>
        <w:t>elevant considerations include (without limitation):</w:t>
      </w:r>
    </w:p>
    <w:p w14:paraId="7FC82E5D" w14:textId="77777777" w:rsidR="009B31C6" w:rsidRDefault="003E5B45" w:rsidP="009B31C6">
      <w:pPr>
        <w:numPr>
          <w:ilvl w:val="1"/>
          <w:numId w:val="6"/>
        </w:numPr>
        <w:jc w:val="both"/>
        <w:rPr>
          <w:rFonts w:ascii="Arial" w:hAnsi="Arial" w:cs="Arial"/>
        </w:rPr>
      </w:pPr>
      <w:r w:rsidRPr="009B31C6">
        <w:rPr>
          <w:rFonts w:ascii="Arial" w:hAnsi="Arial" w:cs="Arial"/>
        </w:rPr>
        <w:lastRenderedPageBreak/>
        <w:t>the salary range recommended by the Doctors’ and Dentists’ Remuneration Body (“DDRB”) for salaried General Medical Practitioners, which your salary will not be below.</w:t>
      </w:r>
      <w:r w:rsidRPr="009B31C6">
        <w:rPr>
          <w:rFonts w:ascii="Arial" w:hAnsi="Arial" w:cs="Arial"/>
        </w:rPr>
        <w:tab/>
      </w:r>
    </w:p>
    <w:p w14:paraId="3DA7A8E9" w14:textId="77777777" w:rsidR="009B31C6" w:rsidRDefault="003E5B45" w:rsidP="009B31C6">
      <w:pPr>
        <w:numPr>
          <w:ilvl w:val="1"/>
          <w:numId w:val="6"/>
        </w:numPr>
        <w:jc w:val="both"/>
        <w:rPr>
          <w:rFonts w:ascii="Arial" w:hAnsi="Arial" w:cs="Arial"/>
        </w:rPr>
      </w:pPr>
      <w:r w:rsidRPr="009B31C6">
        <w:rPr>
          <w:rFonts w:ascii="Arial" w:hAnsi="Arial" w:cs="Arial"/>
        </w:rPr>
        <w:t>equivalent service;</w:t>
      </w:r>
    </w:p>
    <w:p w14:paraId="6407C7B0" w14:textId="77777777" w:rsidR="009B31C6" w:rsidRDefault="003E5B45" w:rsidP="009B31C6">
      <w:pPr>
        <w:numPr>
          <w:ilvl w:val="1"/>
          <w:numId w:val="6"/>
        </w:numPr>
        <w:jc w:val="both"/>
        <w:rPr>
          <w:rFonts w:ascii="Arial" w:hAnsi="Arial" w:cs="Arial"/>
        </w:rPr>
      </w:pPr>
      <w:r w:rsidRPr="009B31C6">
        <w:rPr>
          <w:rFonts w:ascii="Arial" w:hAnsi="Arial" w:cs="Arial"/>
        </w:rPr>
        <w:t>speci</w:t>
      </w:r>
      <w:r w:rsidR="009B31C6">
        <w:rPr>
          <w:rFonts w:ascii="Arial" w:hAnsi="Arial" w:cs="Arial"/>
        </w:rPr>
        <w:t>al experience or qualifications;</w:t>
      </w:r>
    </w:p>
    <w:p w14:paraId="19848B00" w14:textId="77777777" w:rsidR="009B31C6" w:rsidRDefault="003E5B45" w:rsidP="009B31C6">
      <w:pPr>
        <w:numPr>
          <w:ilvl w:val="1"/>
          <w:numId w:val="6"/>
        </w:numPr>
        <w:jc w:val="both"/>
        <w:rPr>
          <w:rFonts w:ascii="Arial" w:hAnsi="Arial" w:cs="Arial"/>
        </w:rPr>
      </w:pPr>
      <w:r w:rsidRPr="009B31C6">
        <w:rPr>
          <w:rFonts w:ascii="Arial" w:hAnsi="Arial" w:cs="Arial"/>
        </w:rPr>
        <w:t>service in HM forces or in a developing country;</w:t>
      </w:r>
    </w:p>
    <w:p w14:paraId="0CD52D3C" w14:textId="77777777" w:rsidR="009B31C6" w:rsidRDefault="003E5B45" w:rsidP="009B31C6">
      <w:pPr>
        <w:numPr>
          <w:ilvl w:val="1"/>
          <w:numId w:val="6"/>
        </w:numPr>
        <w:jc w:val="both"/>
        <w:rPr>
          <w:rFonts w:ascii="Arial" w:hAnsi="Arial" w:cs="Arial"/>
        </w:rPr>
      </w:pPr>
      <w:r w:rsidRPr="009B31C6">
        <w:rPr>
          <w:rFonts w:ascii="Arial" w:hAnsi="Arial" w:cs="Arial"/>
        </w:rPr>
        <w:t>local job market requirements</w:t>
      </w:r>
      <w:r w:rsidR="0075428B" w:rsidRPr="009B31C6">
        <w:rPr>
          <w:rFonts w:ascii="Arial" w:hAnsi="Arial" w:cs="Arial"/>
        </w:rPr>
        <w:t>;</w:t>
      </w:r>
    </w:p>
    <w:p w14:paraId="69350D0B" w14:textId="77777777" w:rsidR="009B31C6" w:rsidRDefault="003E5B45" w:rsidP="009B31C6">
      <w:pPr>
        <w:numPr>
          <w:ilvl w:val="1"/>
          <w:numId w:val="6"/>
        </w:numPr>
        <w:jc w:val="both"/>
        <w:rPr>
          <w:rFonts w:ascii="Arial" w:hAnsi="Arial" w:cs="Arial"/>
        </w:rPr>
      </w:pPr>
      <w:r w:rsidRPr="009B31C6">
        <w:rPr>
          <w:rFonts w:ascii="Arial" w:hAnsi="Arial" w:cs="Arial"/>
        </w:rPr>
        <w:t>time working as a GP, whether in GMS or PMS</w:t>
      </w:r>
      <w:r w:rsidR="009B31C6">
        <w:rPr>
          <w:rFonts w:ascii="Arial" w:hAnsi="Arial" w:cs="Arial"/>
        </w:rPr>
        <w:t>;</w:t>
      </w:r>
    </w:p>
    <w:p w14:paraId="33424C51" w14:textId="77777777" w:rsidR="009B31C6" w:rsidRDefault="002568EC" w:rsidP="009B31C6">
      <w:pPr>
        <w:numPr>
          <w:ilvl w:val="1"/>
          <w:numId w:val="6"/>
        </w:numPr>
        <w:jc w:val="both"/>
        <w:rPr>
          <w:rFonts w:ascii="Arial" w:hAnsi="Arial" w:cs="Arial"/>
        </w:rPr>
      </w:pPr>
      <w:r w:rsidRPr="009B31C6">
        <w:rPr>
          <w:rFonts w:ascii="Arial" w:hAnsi="Arial" w:cs="Arial"/>
        </w:rPr>
        <w:t>geographical considerations (e.g. London Weighting);</w:t>
      </w:r>
    </w:p>
    <w:p w14:paraId="117699CB" w14:textId="77777777" w:rsidR="00C25BAB" w:rsidRPr="009B31C6" w:rsidRDefault="003E5B45" w:rsidP="009B31C6">
      <w:pPr>
        <w:numPr>
          <w:ilvl w:val="1"/>
          <w:numId w:val="6"/>
        </w:numPr>
        <w:jc w:val="both"/>
        <w:rPr>
          <w:rFonts w:ascii="Arial" w:hAnsi="Arial" w:cs="Arial"/>
        </w:rPr>
      </w:pPr>
      <w:r w:rsidRPr="009B31C6">
        <w:rPr>
          <w:rFonts w:ascii="Arial" w:hAnsi="Arial" w:cs="Arial"/>
        </w:rPr>
        <w:t>if required to and under the terms of the scheme to undertake any out of hours service.</w:t>
      </w:r>
    </w:p>
    <w:p w14:paraId="0DF6B679" w14:textId="77777777" w:rsidR="00C25BAB" w:rsidRPr="00DF7C95" w:rsidRDefault="00C25BAB" w:rsidP="00A803CB">
      <w:pPr>
        <w:ind w:left="720"/>
        <w:jc w:val="both"/>
        <w:rPr>
          <w:rFonts w:ascii="Arial" w:hAnsi="Arial" w:cs="Arial"/>
        </w:rPr>
      </w:pPr>
    </w:p>
    <w:p w14:paraId="4CC2FC80" w14:textId="77777777" w:rsidR="00EF7D2A" w:rsidRDefault="00846262" w:rsidP="00A803CB">
      <w:pPr>
        <w:jc w:val="both"/>
        <w:rPr>
          <w:rFonts w:ascii="Arial" w:hAnsi="Arial" w:cs="Arial"/>
        </w:rPr>
      </w:pPr>
      <w:r>
        <w:rPr>
          <w:rFonts w:ascii="Arial" w:hAnsi="Arial" w:cs="Arial"/>
        </w:rPr>
        <w:t>Y</w:t>
      </w:r>
      <w:r w:rsidR="003E5B45" w:rsidRPr="00DF7C95">
        <w:rPr>
          <w:rFonts w:ascii="Arial" w:hAnsi="Arial" w:cs="Arial"/>
        </w:rPr>
        <w:t xml:space="preserve">our salary will be increased annually in accordance with the </w:t>
      </w:r>
      <w:r w:rsidR="00180E76" w:rsidRPr="00DF7C95">
        <w:rPr>
          <w:rFonts w:ascii="Arial" w:hAnsi="Arial" w:cs="Arial"/>
        </w:rPr>
        <w:t xml:space="preserve">Government’s decision on the pay of general practitioners following the recommendation of the Doctors’ and Dentists’ Remuneration Review Body. </w:t>
      </w:r>
      <w:r w:rsidR="003E5B45" w:rsidRPr="00DF7C95">
        <w:rPr>
          <w:rFonts w:ascii="Arial" w:hAnsi="Arial" w:cs="Arial"/>
        </w:rPr>
        <w:t xml:space="preserve"> </w:t>
      </w:r>
    </w:p>
    <w:p w14:paraId="6F5D8B58" w14:textId="77777777" w:rsidR="009B31C6" w:rsidRPr="00DF7C95" w:rsidRDefault="009B31C6" w:rsidP="00A803CB">
      <w:pPr>
        <w:jc w:val="both"/>
        <w:rPr>
          <w:rFonts w:ascii="Arial" w:hAnsi="Arial" w:cs="Arial"/>
          <w:lang w:eastAsia="en-GB"/>
        </w:rPr>
      </w:pPr>
    </w:p>
    <w:p w14:paraId="72B7AECB" w14:textId="77777777" w:rsidR="00051D07" w:rsidRPr="00F60684" w:rsidRDefault="003E5B45" w:rsidP="00A803CB">
      <w:pPr>
        <w:keepNext/>
        <w:keepLines/>
        <w:numPr>
          <w:ilvl w:val="0"/>
          <w:numId w:val="6"/>
        </w:numPr>
        <w:spacing w:after="240"/>
        <w:jc w:val="both"/>
        <w:rPr>
          <w:rFonts w:ascii="Arial" w:hAnsi="Arial" w:cs="Arial"/>
        </w:rPr>
      </w:pPr>
      <w:r w:rsidRPr="00DF7C95">
        <w:rPr>
          <w:rFonts w:ascii="Arial" w:hAnsi="Arial" w:cs="Arial"/>
        </w:rPr>
        <w:t xml:space="preserve">You will be reimbursed for travelling, private vehicle use and telephone expenses in accordance with the Whitley Council Handbook. </w:t>
      </w:r>
    </w:p>
    <w:p w14:paraId="0BB99D75" w14:textId="77777777" w:rsidR="003E5B45" w:rsidRPr="00DF7C95" w:rsidRDefault="003E5B45" w:rsidP="00A803CB">
      <w:pPr>
        <w:pStyle w:val="Heading6"/>
        <w:rPr>
          <w:rFonts w:ascii="Arial" w:hAnsi="Arial" w:cs="Arial"/>
        </w:rPr>
      </w:pPr>
      <w:r w:rsidRPr="00DF7C95">
        <w:rPr>
          <w:rFonts w:ascii="Arial" w:hAnsi="Arial" w:cs="Arial"/>
        </w:rPr>
        <w:t>Local Medical Committee Levy</w:t>
      </w:r>
    </w:p>
    <w:p w14:paraId="6ADA40C8" w14:textId="77777777" w:rsidR="003E5B45" w:rsidRPr="00DF7C95" w:rsidRDefault="003E5B45" w:rsidP="00A803CB">
      <w:pPr>
        <w:jc w:val="both"/>
        <w:rPr>
          <w:rFonts w:ascii="Arial" w:hAnsi="Arial" w:cs="Arial"/>
        </w:rPr>
      </w:pPr>
    </w:p>
    <w:p w14:paraId="51F42A19" w14:textId="065281D0" w:rsidR="003E5B45" w:rsidRPr="00DF7C95" w:rsidRDefault="003E5B45" w:rsidP="00A803CB">
      <w:pPr>
        <w:numPr>
          <w:ilvl w:val="0"/>
          <w:numId w:val="6"/>
        </w:numPr>
        <w:jc w:val="both"/>
        <w:rPr>
          <w:rFonts w:ascii="Arial" w:hAnsi="Arial" w:cs="Arial"/>
        </w:rPr>
      </w:pPr>
      <w:r w:rsidRPr="00DF7C95">
        <w:rPr>
          <w:rFonts w:ascii="Arial" w:hAnsi="Arial" w:cs="Arial"/>
        </w:rPr>
        <w:t xml:space="preserve">The </w:t>
      </w:r>
      <w:r w:rsidR="009B31C6">
        <w:rPr>
          <w:rFonts w:ascii="Arial" w:hAnsi="Arial" w:cs="Arial"/>
        </w:rPr>
        <w:t>Employing Organisation</w:t>
      </w:r>
      <w:r w:rsidR="009B31C6" w:rsidRPr="00DF7C95">
        <w:rPr>
          <w:rFonts w:ascii="Arial" w:hAnsi="Arial" w:cs="Arial"/>
        </w:rPr>
        <w:t xml:space="preserve"> </w:t>
      </w:r>
      <w:r w:rsidRPr="00DF7C95">
        <w:rPr>
          <w:rFonts w:ascii="Arial" w:hAnsi="Arial" w:cs="Arial"/>
        </w:rPr>
        <w:t xml:space="preserve">will pay any levies for your representation by the Local Medical Committee (“LMC”).  </w:t>
      </w:r>
    </w:p>
    <w:p w14:paraId="1EFFDB39" w14:textId="77777777" w:rsidR="000B2B55" w:rsidRPr="00DF7C95" w:rsidRDefault="000B2B55" w:rsidP="00A803CB">
      <w:pPr>
        <w:jc w:val="both"/>
        <w:rPr>
          <w:rFonts w:ascii="Arial" w:hAnsi="Arial" w:cs="Arial"/>
        </w:rPr>
      </w:pPr>
    </w:p>
    <w:p w14:paraId="5889E0E3" w14:textId="77777777" w:rsidR="003E5B45" w:rsidRPr="00DF7C95" w:rsidRDefault="003E5B45" w:rsidP="00A803CB">
      <w:pPr>
        <w:pStyle w:val="Heading2"/>
        <w:ind w:left="0"/>
        <w:rPr>
          <w:rFonts w:ascii="Arial" w:hAnsi="Arial" w:cs="Arial"/>
        </w:rPr>
      </w:pPr>
      <w:r w:rsidRPr="00DF7C95">
        <w:rPr>
          <w:rFonts w:ascii="Arial" w:hAnsi="Arial" w:cs="Arial"/>
        </w:rPr>
        <w:t>Retention of fees</w:t>
      </w:r>
    </w:p>
    <w:p w14:paraId="3C8553BC" w14:textId="77777777" w:rsidR="003E5B45" w:rsidRPr="00DF7C95" w:rsidRDefault="003E5B45" w:rsidP="00A803CB">
      <w:pPr>
        <w:jc w:val="both"/>
        <w:rPr>
          <w:rFonts w:ascii="Arial" w:hAnsi="Arial" w:cs="Arial"/>
          <w:b/>
        </w:rPr>
      </w:pPr>
    </w:p>
    <w:p w14:paraId="61EA2305" w14:textId="77777777" w:rsidR="003E5B45" w:rsidRPr="00DF7C95" w:rsidRDefault="003E5B45" w:rsidP="00A803CB">
      <w:pPr>
        <w:numPr>
          <w:ilvl w:val="0"/>
          <w:numId w:val="6"/>
        </w:numPr>
        <w:jc w:val="both"/>
        <w:rPr>
          <w:rFonts w:ascii="Arial" w:hAnsi="Arial" w:cs="Arial"/>
        </w:rPr>
      </w:pPr>
      <w:r w:rsidRPr="00DF7C95">
        <w:rPr>
          <w:rFonts w:ascii="Arial" w:hAnsi="Arial" w:cs="Arial"/>
        </w:rPr>
        <w:t xml:space="preserve">You may only charge fees for the services you provide arising out of your duties as set out in the: </w:t>
      </w:r>
    </w:p>
    <w:p w14:paraId="6E4E5AD8" w14:textId="77777777" w:rsidR="003E5B45" w:rsidRPr="00DF7C95" w:rsidRDefault="003E5B45" w:rsidP="00A803CB">
      <w:pPr>
        <w:jc w:val="both"/>
        <w:rPr>
          <w:rFonts w:ascii="Arial" w:hAnsi="Arial" w:cs="Arial"/>
        </w:rPr>
      </w:pPr>
    </w:p>
    <w:p w14:paraId="4EFFFD1D" w14:textId="77777777" w:rsidR="003E5B45" w:rsidRPr="00DF7C95" w:rsidRDefault="003E5B45" w:rsidP="00A803CB">
      <w:pPr>
        <w:ind w:left="1440" w:hanging="720"/>
        <w:jc w:val="both"/>
        <w:rPr>
          <w:rFonts w:ascii="Arial" w:hAnsi="Arial" w:cs="Arial"/>
        </w:rPr>
      </w:pPr>
      <w:r w:rsidRPr="00DF7C95">
        <w:rPr>
          <w:rFonts w:ascii="Arial" w:hAnsi="Arial" w:cs="Arial"/>
        </w:rPr>
        <w:t>a.</w:t>
      </w:r>
      <w:r w:rsidRPr="00DF7C95">
        <w:rPr>
          <w:rFonts w:ascii="Arial" w:hAnsi="Arial" w:cs="Arial"/>
        </w:rPr>
        <w:tab/>
        <w:t xml:space="preserve">GMS regulations; or </w:t>
      </w:r>
    </w:p>
    <w:p w14:paraId="4D9E2A0F" w14:textId="77777777" w:rsidR="003E5B45" w:rsidRPr="00DF7C95" w:rsidRDefault="003E5B45" w:rsidP="00A803CB">
      <w:pPr>
        <w:ind w:left="1440" w:hanging="720"/>
        <w:jc w:val="both"/>
        <w:rPr>
          <w:rFonts w:ascii="Arial" w:hAnsi="Arial" w:cs="Arial"/>
        </w:rPr>
      </w:pPr>
    </w:p>
    <w:p w14:paraId="47C06A33" w14:textId="77777777" w:rsidR="003E5B45" w:rsidRPr="00DF7C95" w:rsidRDefault="003E5B45" w:rsidP="00A803CB">
      <w:pPr>
        <w:ind w:left="1440" w:hanging="720"/>
        <w:jc w:val="both"/>
        <w:rPr>
          <w:rFonts w:ascii="Arial" w:hAnsi="Arial" w:cs="Arial"/>
        </w:rPr>
      </w:pPr>
      <w:r w:rsidRPr="00DF7C95">
        <w:rPr>
          <w:rFonts w:ascii="Arial" w:hAnsi="Arial" w:cs="Arial"/>
        </w:rPr>
        <w:t>b.</w:t>
      </w:r>
      <w:r w:rsidRPr="00DF7C95">
        <w:rPr>
          <w:rFonts w:ascii="Arial" w:hAnsi="Arial" w:cs="Arial"/>
        </w:rPr>
        <w:tab/>
        <w:t xml:space="preserve">equivalent provisions contained within the </w:t>
      </w:r>
      <w:r w:rsidR="0056087E" w:rsidRPr="00DF7C95">
        <w:rPr>
          <w:rFonts w:ascii="Arial" w:hAnsi="Arial" w:cs="Arial"/>
        </w:rPr>
        <w:t>National Health Service (Personal Medical Services Agreements) Regulations 2015</w:t>
      </w:r>
      <w:r w:rsidR="002376CF" w:rsidRPr="00DF7C95">
        <w:rPr>
          <w:rFonts w:ascii="Arial" w:hAnsi="Arial" w:cs="Arial"/>
        </w:rPr>
        <w:t xml:space="preserve"> or National Health Service (Primary Care) Act 1997</w:t>
      </w:r>
      <w:r w:rsidR="00FD7E31" w:rsidRPr="00DF7C95">
        <w:rPr>
          <w:rFonts w:ascii="Arial" w:hAnsi="Arial" w:cs="Arial"/>
        </w:rPr>
        <w:t>.</w:t>
      </w:r>
      <w:r w:rsidR="00B21CD9" w:rsidRPr="00DF7C95" w:rsidDel="00FD7E31">
        <w:rPr>
          <w:rFonts w:ascii="Arial" w:hAnsi="Arial" w:cs="Arial"/>
        </w:rPr>
        <w:t xml:space="preserve"> </w:t>
      </w:r>
    </w:p>
    <w:p w14:paraId="3BB6FDD2" w14:textId="77777777" w:rsidR="003E5B45" w:rsidRPr="00DF7C95" w:rsidRDefault="003E5B45" w:rsidP="00A803CB">
      <w:pPr>
        <w:jc w:val="both"/>
        <w:rPr>
          <w:rFonts w:ascii="Arial" w:hAnsi="Arial" w:cs="Arial"/>
        </w:rPr>
      </w:pPr>
    </w:p>
    <w:p w14:paraId="76342C37" w14:textId="77777777" w:rsidR="003E5B45" w:rsidRPr="00DF7C95" w:rsidRDefault="003E5B45" w:rsidP="00A803CB">
      <w:pPr>
        <w:numPr>
          <w:ilvl w:val="0"/>
          <w:numId w:val="6"/>
        </w:numPr>
        <w:jc w:val="both"/>
        <w:rPr>
          <w:rFonts w:ascii="Arial" w:hAnsi="Arial" w:cs="Arial"/>
        </w:rPr>
      </w:pPr>
      <w:r w:rsidRPr="00DF7C95">
        <w:rPr>
          <w:rFonts w:ascii="Arial" w:hAnsi="Arial" w:cs="Arial"/>
        </w:rPr>
        <w:t xml:space="preserve">You may not charge fees for issuing certificates listed in Schedule </w:t>
      </w:r>
      <w:r w:rsidR="00115DF6" w:rsidRPr="00DF7C95">
        <w:rPr>
          <w:rFonts w:ascii="Arial" w:hAnsi="Arial" w:cs="Arial"/>
        </w:rPr>
        <w:t>2</w:t>
      </w:r>
      <w:r w:rsidRPr="00DF7C95">
        <w:rPr>
          <w:rFonts w:ascii="Arial" w:hAnsi="Arial" w:cs="Arial"/>
        </w:rPr>
        <w:t xml:space="preserve"> of the GMS regulations.</w:t>
      </w:r>
    </w:p>
    <w:p w14:paraId="4A912C65" w14:textId="77777777" w:rsidR="003E5B45" w:rsidRPr="00DF7C95" w:rsidRDefault="003E5B45" w:rsidP="00A803CB">
      <w:pPr>
        <w:ind w:left="720" w:hanging="720"/>
        <w:jc w:val="both"/>
        <w:rPr>
          <w:rFonts w:ascii="Arial" w:hAnsi="Arial" w:cs="Arial"/>
        </w:rPr>
      </w:pPr>
    </w:p>
    <w:p w14:paraId="3E61069E" w14:textId="77777777" w:rsidR="003E5B45" w:rsidRPr="00DF7C95" w:rsidRDefault="003E5B45" w:rsidP="00A803CB">
      <w:pPr>
        <w:numPr>
          <w:ilvl w:val="0"/>
          <w:numId w:val="6"/>
        </w:numPr>
        <w:jc w:val="both"/>
        <w:rPr>
          <w:rFonts w:ascii="Arial" w:hAnsi="Arial" w:cs="Arial"/>
        </w:rPr>
      </w:pPr>
      <w:r w:rsidRPr="00DF7C95">
        <w:rPr>
          <w:rFonts w:ascii="Arial" w:hAnsi="Arial" w:cs="Arial"/>
        </w:rPr>
        <w:t>You must provide the following certificates free of charge, where they are for initial claims and short reports or statements further to certificates, but not for work in connection with appeals and subsequent reviews:</w:t>
      </w:r>
    </w:p>
    <w:p w14:paraId="2B47B2C4" w14:textId="77777777" w:rsidR="003E5B45" w:rsidRPr="00DF7C95" w:rsidRDefault="003E5B45" w:rsidP="00A803CB">
      <w:pPr>
        <w:jc w:val="both"/>
        <w:rPr>
          <w:rFonts w:ascii="Arial" w:hAnsi="Arial" w:cs="Arial"/>
        </w:rPr>
      </w:pPr>
    </w:p>
    <w:p w14:paraId="78A1DB19" w14:textId="77777777" w:rsidR="003E5B45" w:rsidRPr="00DF7C95" w:rsidRDefault="003E5B45" w:rsidP="00A803CB">
      <w:pPr>
        <w:ind w:left="1440"/>
        <w:jc w:val="both"/>
        <w:rPr>
          <w:rFonts w:ascii="Arial" w:hAnsi="Arial" w:cs="Arial"/>
        </w:rPr>
      </w:pPr>
      <w:r w:rsidRPr="00DF7C95">
        <w:rPr>
          <w:rFonts w:ascii="Arial" w:hAnsi="Arial" w:cs="Arial"/>
        </w:rPr>
        <w:t>certificates for patients claiming for income support, sickness and disability benefits, including incapacity, statutory sick pay, disability living allowance and attendance allowance.</w:t>
      </w:r>
    </w:p>
    <w:p w14:paraId="745F3C60" w14:textId="77777777" w:rsidR="003E5B45" w:rsidRPr="00DF7C95" w:rsidRDefault="003E5B45" w:rsidP="00A803CB">
      <w:pPr>
        <w:ind w:left="1440"/>
        <w:jc w:val="both"/>
        <w:rPr>
          <w:rFonts w:ascii="Arial" w:hAnsi="Arial" w:cs="Arial"/>
        </w:rPr>
      </w:pPr>
    </w:p>
    <w:p w14:paraId="049C171B" w14:textId="5BBDED81" w:rsidR="003E5B45" w:rsidRPr="00DF7C95" w:rsidRDefault="003E5B45" w:rsidP="00A803CB">
      <w:pPr>
        <w:numPr>
          <w:ilvl w:val="0"/>
          <w:numId w:val="6"/>
        </w:numPr>
        <w:jc w:val="both"/>
        <w:rPr>
          <w:rFonts w:ascii="Arial" w:hAnsi="Arial" w:cs="Arial"/>
        </w:rPr>
      </w:pPr>
      <w:r w:rsidRPr="00DF7C95">
        <w:rPr>
          <w:rFonts w:ascii="Arial" w:hAnsi="Arial" w:cs="Arial"/>
        </w:rPr>
        <w:t xml:space="preserve">If you receive fees by virtue of your position in the </w:t>
      </w:r>
      <w:r w:rsidR="009B31C6">
        <w:rPr>
          <w:rFonts w:ascii="Arial" w:hAnsi="Arial" w:cs="Arial"/>
        </w:rPr>
        <w:t>Employing Organisation</w:t>
      </w:r>
      <w:r w:rsidRPr="00DF7C95">
        <w:rPr>
          <w:rFonts w:ascii="Arial" w:hAnsi="Arial" w:cs="Arial"/>
        </w:rPr>
        <w:t xml:space="preserve">, and for work done during contracted hours, you will pay such fees to the </w:t>
      </w:r>
      <w:r w:rsidR="009B31C6">
        <w:rPr>
          <w:rFonts w:ascii="Arial" w:hAnsi="Arial" w:cs="Arial"/>
        </w:rPr>
        <w:t>Employing Organisation</w:t>
      </w:r>
      <w:r w:rsidRPr="00DF7C95">
        <w:rPr>
          <w:rFonts w:ascii="Arial" w:hAnsi="Arial" w:cs="Arial"/>
        </w:rPr>
        <w:t xml:space="preserve">, except as contained in </w:t>
      </w:r>
      <w:r w:rsidRPr="00DF7C95">
        <w:rPr>
          <w:rFonts w:ascii="Arial" w:hAnsi="Arial" w:cs="Arial"/>
        </w:rPr>
        <w:lastRenderedPageBreak/>
        <w:t>Appendix A or as otherwise agreed in writing</w:t>
      </w:r>
      <w:r w:rsidRPr="00DF7C95">
        <w:rPr>
          <w:rFonts w:ascii="Arial" w:hAnsi="Arial" w:cs="Arial"/>
          <w:b/>
        </w:rPr>
        <w:t xml:space="preserve"> </w:t>
      </w:r>
      <w:r w:rsidRPr="00DF7C95">
        <w:rPr>
          <w:rFonts w:ascii="Arial" w:hAnsi="Arial" w:cs="Arial"/>
        </w:rPr>
        <w:t xml:space="preserve">with the </w:t>
      </w:r>
      <w:r w:rsidR="009B31C6">
        <w:rPr>
          <w:rFonts w:ascii="Arial" w:hAnsi="Arial" w:cs="Arial"/>
        </w:rPr>
        <w:t>Employing Organisation</w:t>
      </w:r>
      <w:r w:rsidRPr="00DF7C95">
        <w:rPr>
          <w:rFonts w:ascii="Arial" w:hAnsi="Arial" w:cs="Arial"/>
        </w:rPr>
        <w:t>.</w:t>
      </w:r>
    </w:p>
    <w:p w14:paraId="732F0D65" w14:textId="77777777" w:rsidR="003E5B45" w:rsidRPr="00DF7C95" w:rsidRDefault="003E5B45" w:rsidP="00A803CB">
      <w:pPr>
        <w:ind w:left="720" w:hanging="720"/>
        <w:jc w:val="both"/>
        <w:rPr>
          <w:rFonts w:ascii="Arial" w:hAnsi="Arial" w:cs="Arial"/>
        </w:rPr>
      </w:pPr>
    </w:p>
    <w:p w14:paraId="6F21CA6F" w14:textId="204D4B3A" w:rsidR="00F641F6" w:rsidRPr="00F60684" w:rsidRDefault="003E5B45" w:rsidP="00A803CB">
      <w:pPr>
        <w:numPr>
          <w:ilvl w:val="0"/>
          <w:numId w:val="6"/>
        </w:numPr>
        <w:jc w:val="both"/>
        <w:rPr>
          <w:rFonts w:ascii="Arial" w:hAnsi="Arial" w:cs="Arial"/>
        </w:rPr>
      </w:pPr>
      <w:r w:rsidRPr="00DF7C95">
        <w:rPr>
          <w:rFonts w:ascii="Arial" w:hAnsi="Arial" w:cs="Arial"/>
        </w:rPr>
        <w:t xml:space="preserve">Subject to any other legal requirements that may apply, you may keep any specific or pecuniary legacy or gift of a specific chattel made to you as your personal property. </w:t>
      </w:r>
      <w:r w:rsidR="00C32D48" w:rsidRPr="00DF7C95">
        <w:rPr>
          <w:rFonts w:ascii="Arial" w:hAnsi="Arial" w:cs="Arial"/>
        </w:rPr>
        <w:t xml:space="preserve">You will be responsible for bringing gifts made to you by patients or their relatives to the attention of the Practice for the purposes of inclusion in the </w:t>
      </w:r>
      <w:r w:rsidR="009B31C6">
        <w:rPr>
          <w:rFonts w:ascii="Arial" w:hAnsi="Arial" w:cs="Arial"/>
        </w:rPr>
        <w:t>Employing Organisation</w:t>
      </w:r>
      <w:r w:rsidR="00C32D48" w:rsidRPr="00DF7C95">
        <w:rPr>
          <w:rFonts w:ascii="Arial" w:hAnsi="Arial" w:cs="Arial"/>
        </w:rPr>
        <w:t xml:space="preserve"> register of </w:t>
      </w:r>
      <w:r w:rsidR="00627933" w:rsidRPr="00DF7C95">
        <w:rPr>
          <w:rFonts w:ascii="Arial" w:hAnsi="Arial" w:cs="Arial"/>
        </w:rPr>
        <w:t>gifts.</w:t>
      </w:r>
      <w:r w:rsidR="00627933" w:rsidRPr="00DF7C95">
        <w:rPr>
          <w:rFonts w:ascii="Arial" w:hAnsi="Arial" w:cs="Arial"/>
          <w:lang w:eastAsia="en-GB"/>
        </w:rPr>
        <w:t xml:space="preserve"> </w:t>
      </w:r>
    </w:p>
    <w:p w14:paraId="7E5FF024" w14:textId="77777777" w:rsidR="00F60684" w:rsidRDefault="00F60684" w:rsidP="00A803CB">
      <w:pPr>
        <w:pStyle w:val="BodyTextIndent2"/>
        <w:ind w:left="60" w:firstLine="0"/>
        <w:rPr>
          <w:rFonts w:ascii="Arial" w:hAnsi="Arial" w:cs="Arial"/>
          <w:b/>
          <w:sz w:val="24"/>
        </w:rPr>
      </w:pPr>
    </w:p>
    <w:p w14:paraId="418CA3F7" w14:textId="77777777" w:rsidR="003E5B45" w:rsidRPr="00DF7C95" w:rsidRDefault="003E5B45" w:rsidP="00A803CB">
      <w:pPr>
        <w:pStyle w:val="BodyTextIndent2"/>
        <w:ind w:left="60" w:firstLine="0"/>
        <w:rPr>
          <w:rFonts w:ascii="Arial" w:hAnsi="Arial" w:cs="Arial"/>
          <w:sz w:val="24"/>
        </w:rPr>
      </w:pPr>
      <w:r w:rsidRPr="00DF7C95">
        <w:rPr>
          <w:rFonts w:ascii="Arial" w:hAnsi="Arial" w:cs="Arial"/>
          <w:b/>
          <w:sz w:val="24"/>
        </w:rPr>
        <w:t>Appraisal/Revalidation</w:t>
      </w:r>
    </w:p>
    <w:p w14:paraId="4B7B238E" w14:textId="77777777" w:rsidR="003E5B45" w:rsidRPr="00DF7C95" w:rsidRDefault="003E5B45" w:rsidP="00A803CB">
      <w:pPr>
        <w:jc w:val="both"/>
        <w:rPr>
          <w:rFonts w:ascii="Arial" w:hAnsi="Arial" w:cs="Arial"/>
        </w:rPr>
      </w:pPr>
    </w:p>
    <w:p w14:paraId="4E0FDCD8" w14:textId="77777777" w:rsidR="00094074" w:rsidRPr="00DF7C95" w:rsidRDefault="003E5B45" w:rsidP="00A803CB">
      <w:pPr>
        <w:numPr>
          <w:ilvl w:val="0"/>
          <w:numId w:val="6"/>
        </w:numPr>
        <w:jc w:val="both"/>
        <w:rPr>
          <w:rFonts w:ascii="Arial" w:hAnsi="Arial" w:cs="Arial"/>
        </w:rPr>
      </w:pPr>
      <w:r w:rsidRPr="00DF7C95">
        <w:rPr>
          <w:rFonts w:ascii="Arial" w:hAnsi="Arial" w:cs="Arial"/>
        </w:rPr>
        <w:t xml:space="preserve">You </w:t>
      </w:r>
      <w:r w:rsidR="002F5B16" w:rsidRPr="00DF7C95">
        <w:rPr>
          <w:rFonts w:ascii="Arial" w:hAnsi="Arial" w:cs="Arial"/>
        </w:rPr>
        <w:t>are</w:t>
      </w:r>
      <w:r w:rsidRPr="00DF7C95">
        <w:rPr>
          <w:rFonts w:ascii="Arial" w:hAnsi="Arial" w:cs="Arial"/>
        </w:rPr>
        <w:t xml:space="preserve"> required to </w:t>
      </w:r>
      <w:r w:rsidR="002F5B16" w:rsidRPr="00DF7C95">
        <w:rPr>
          <w:rFonts w:ascii="Arial" w:hAnsi="Arial" w:cs="Arial"/>
        </w:rPr>
        <w:t>engage with</w:t>
      </w:r>
      <w:r w:rsidRPr="00DF7C95">
        <w:rPr>
          <w:rFonts w:ascii="Arial" w:hAnsi="Arial" w:cs="Arial"/>
        </w:rPr>
        <w:t xml:space="preserve"> NHS appraisal and revalidation.</w:t>
      </w:r>
      <w:r w:rsidR="0040725D" w:rsidRPr="00DF7C95">
        <w:rPr>
          <w:rFonts w:ascii="Arial" w:hAnsi="Arial" w:cs="Arial"/>
        </w:rPr>
        <w:t xml:space="preserve"> Your first appraisal </w:t>
      </w:r>
      <w:r w:rsidR="00500B7E" w:rsidRPr="00DF7C95">
        <w:rPr>
          <w:rFonts w:ascii="Arial" w:hAnsi="Arial" w:cs="Arial"/>
        </w:rPr>
        <w:t>will</w:t>
      </w:r>
      <w:r w:rsidR="0040725D" w:rsidRPr="00DF7C95">
        <w:rPr>
          <w:rFonts w:ascii="Arial" w:hAnsi="Arial" w:cs="Arial"/>
        </w:rPr>
        <w:t xml:space="preserve"> be 3-6</w:t>
      </w:r>
      <w:r w:rsidR="00CD0371" w:rsidRPr="00DF7C95">
        <w:rPr>
          <w:rFonts w:ascii="Arial" w:hAnsi="Arial" w:cs="Arial"/>
        </w:rPr>
        <w:t xml:space="preserve"> months</w:t>
      </w:r>
      <w:r w:rsidR="0040725D" w:rsidRPr="00DF7C95">
        <w:rPr>
          <w:rFonts w:ascii="Arial" w:hAnsi="Arial" w:cs="Arial"/>
        </w:rPr>
        <w:t xml:space="preserve"> post NMPL entry and annually thereafter, as per I&amp;R scheme appraisal guidelines.</w:t>
      </w:r>
    </w:p>
    <w:p w14:paraId="519837A3" w14:textId="77777777" w:rsidR="000C6038" w:rsidRPr="00DF7C95" w:rsidRDefault="000C6038" w:rsidP="00A803CB">
      <w:pPr>
        <w:ind w:left="360"/>
        <w:jc w:val="both"/>
        <w:rPr>
          <w:rFonts w:ascii="Arial" w:hAnsi="Arial" w:cs="Arial"/>
        </w:rPr>
      </w:pPr>
    </w:p>
    <w:p w14:paraId="579B5B01" w14:textId="77777777" w:rsidR="003E5B45" w:rsidRPr="00F60684" w:rsidRDefault="00094074" w:rsidP="00A803CB">
      <w:pPr>
        <w:numPr>
          <w:ilvl w:val="0"/>
          <w:numId w:val="6"/>
        </w:numPr>
        <w:jc w:val="both"/>
        <w:rPr>
          <w:rFonts w:ascii="Arial" w:hAnsi="Arial" w:cs="Arial"/>
        </w:rPr>
      </w:pPr>
      <w:r w:rsidRPr="00DF7C95">
        <w:rPr>
          <w:rFonts w:ascii="Arial" w:hAnsi="Arial" w:cs="Arial"/>
        </w:rPr>
        <w:t>If it is not possible to hold the appraisal interview during normal working hours, then the interview may take place outside normal working hours, provided that there is agreement regarding appropriate re</w:t>
      </w:r>
      <w:r w:rsidR="0084655E" w:rsidRPr="00DF7C95">
        <w:rPr>
          <w:rFonts w:ascii="Arial" w:hAnsi="Arial" w:cs="Arial"/>
        </w:rPr>
        <w:t>imbursement or time off in lieu</w:t>
      </w:r>
      <w:r w:rsidR="00B943B5" w:rsidRPr="00DF7C95">
        <w:rPr>
          <w:rFonts w:ascii="Arial" w:hAnsi="Arial" w:cs="Arial"/>
        </w:rPr>
        <w:t xml:space="preserve"> (this is outwith </w:t>
      </w:r>
      <w:r w:rsidR="000C58F6" w:rsidRPr="00DF7C95">
        <w:rPr>
          <w:rFonts w:ascii="Arial" w:hAnsi="Arial" w:cs="Arial"/>
        </w:rPr>
        <w:t xml:space="preserve">your </w:t>
      </w:r>
      <w:r w:rsidR="00B943B5" w:rsidRPr="00DF7C95">
        <w:rPr>
          <w:rFonts w:ascii="Arial" w:hAnsi="Arial" w:cs="Arial"/>
        </w:rPr>
        <w:t>CPD</w:t>
      </w:r>
      <w:r w:rsidR="000C58F6" w:rsidRPr="00DF7C95">
        <w:rPr>
          <w:rFonts w:ascii="Arial" w:hAnsi="Arial" w:cs="Arial"/>
        </w:rPr>
        <w:t xml:space="preserve"> entitlement</w:t>
      </w:r>
      <w:r w:rsidR="00B943B5" w:rsidRPr="00DF7C95">
        <w:rPr>
          <w:rFonts w:ascii="Arial" w:hAnsi="Arial" w:cs="Arial"/>
        </w:rPr>
        <w:t>).</w:t>
      </w:r>
      <w:r w:rsidR="003E5B45" w:rsidRPr="00DF7C95">
        <w:rPr>
          <w:rFonts w:ascii="Arial" w:hAnsi="Arial" w:cs="Arial"/>
        </w:rPr>
        <w:t xml:space="preserve">  </w:t>
      </w:r>
    </w:p>
    <w:p w14:paraId="7DFF19B0" w14:textId="77777777" w:rsidR="003E5B45" w:rsidRPr="00DF7C95" w:rsidRDefault="003E5B45" w:rsidP="00A803CB">
      <w:pPr>
        <w:jc w:val="both"/>
        <w:rPr>
          <w:rFonts w:ascii="Arial" w:hAnsi="Arial" w:cs="Arial"/>
        </w:rPr>
      </w:pPr>
    </w:p>
    <w:p w14:paraId="3E897D75" w14:textId="77777777" w:rsidR="003E5B45" w:rsidRPr="00DF7C95" w:rsidRDefault="003E5B45" w:rsidP="00A803CB">
      <w:pPr>
        <w:ind w:left="540" w:hanging="540"/>
        <w:jc w:val="both"/>
        <w:rPr>
          <w:rFonts w:ascii="Arial" w:hAnsi="Arial" w:cs="Arial"/>
          <w:b/>
        </w:rPr>
      </w:pPr>
      <w:r w:rsidRPr="00DF7C95">
        <w:rPr>
          <w:rFonts w:ascii="Arial" w:hAnsi="Arial" w:cs="Arial"/>
          <w:b/>
        </w:rPr>
        <w:t>Clinical Governance</w:t>
      </w:r>
    </w:p>
    <w:p w14:paraId="3B9EC98C" w14:textId="77777777" w:rsidR="003E5B45" w:rsidRPr="00DF7C95" w:rsidRDefault="003E5B45" w:rsidP="00A803CB">
      <w:pPr>
        <w:pStyle w:val="BodyTextIndent"/>
        <w:ind w:left="420" w:hanging="360"/>
        <w:rPr>
          <w:rFonts w:ascii="Arial" w:hAnsi="Arial" w:cs="Arial"/>
        </w:rPr>
      </w:pPr>
    </w:p>
    <w:p w14:paraId="55A6C3BE" w14:textId="02AB2E11" w:rsidR="003E5B45" w:rsidRPr="00F60684" w:rsidRDefault="003E5B45" w:rsidP="00A803CB">
      <w:pPr>
        <w:numPr>
          <w:ilvl w:val="0"/>
          <w:numId w:val="6"/>
        </w:numPr>
        <w:jc w:val="both"/>
        <w:rPr>
          <w:rFonts w:ascii="Arial" w:hAnsi="Arial" w:cs="Arial"/>
        </w:rPr>
      </w:pPr>
      <w:r w:rsidRPr="00DF7C95">
        <w:rPr>
          <w:rFonts w:ascii="Arial" w:hAnsi="Arial" w:cs="Arial"/>
        </w:rPr>
        <w:t xml:space="preserve">You will be required to be involved with clinical governance issues within the </w:t>
      </w:r>
      <w:r w:rsidR="009B31C6">
        <w:rPr>
          <w:rFonts w:ascii="Arial" w:hAnsi="Arial" w:cs="Arial"/>
        </w:rPr>
        <w:t>Employing Organisation</w:t>
      </w:r>
      <w:r w:rsidRPr="00DF7C95">
        <w:rPr>
          <w:rFonts w:ascii="Arial" w:hAnsi="Arial" w:cs="Arial"/>
        </w:rPr>
        <w:t xml:space="preserve">.  These duties will be carried out during your sessions of </w:t>
      </w:r>
      <w:r w:rsidR="00161F80" w:rsidRPr="00DF7C95">
        <w:rPr>
          <w:rFonts w:ascii="Arial" w:hAnsi="Arial" w:cs="Arial"/>
        </w:rPr>
        <w:t>work.</w:t>
      </w:r>
      <w:r w:rsidR="00161F80" w:rsidRPr="00DF7C95">
        <w:rPr>
          <w:rFonts w:ascii="Arial" w:hAnsi="Arial" w:cs="Arial"/>
          <w:lang w:eastAsia="en-GB"/>
        </w:rPr>
        <w:t xml:space="preserve"> </w:t>
      </w:r>
    </w:p>
    <w:p w14:paraId="79B03F97" w14:textId="77777777" w:rsidR="003E5B45" w:rsidRPr="00DF7C95" w:rsidRDefault="003E5B45" w:rsidP="00A803CB">
      <w:pPr>
        <w:pStyle w:val="BodyTextIndent"/>
        <w:ind w:left="0"/>
        <w:rPr>
          <w:rFonts w:ascii="Arial" w:hAnsi="Arial" w:cs="Arial"/>
        </w:rPr>
      </w:pPr>
    </w:p>
    <w:p w14:paraId="79846F73" w14:textId="7C12FBA4" w:rsidR="003E5B45" w:rsidRPr="00DF7C95" w:rsidRDefault="003E5B45" w:rsidP="00A803CB">
      <w:pPr>
        <w:pStyle w:val="BodyTextIndent"/>
        <w:numPr>
          <w:ilvl w:val="0"/>
          <w:numId w:val="6"/>
        </w:numPr>
        <w:rPr>
          <w:rFonts w:ascii="Arial" w:hAnsi="Arial" w:cs="Arial"/>
          <w:b/>
        </w:rPr>
      </w:pPr>
      <w:r w:rsidRPr="00DF7C95">
        <w:rPr>
          <w:rFonts w:ascii="Arial" w:hAnsi="Arial" w:cs="Arial"/>
        </w:rPr>
        <w:t xml:space="preserve">The </w:t>
      </w:r>
      <w:r w:rsidR="009B31C6">
        <w:rPr>
          <w:rFonts w:ascii="Arial" w:hAnsi="Arial" w:cs="Arial"/>
        </w:rPr>
        <w:t>Employing Organisation</w:t>
      </w:r>
      <w:r w:rsidRPr="00DF7C95">
        <w:rPr>
          <w:rFonts w:ascii="Arial" w:hAnsi="Arial" w:cs="Arial"/>
          <w:color w:val="000000"/>
        </w:rPr>
        <w:t xml:space="preserve"> will ensure that </w:t>
      </w:r>
      <w:r w:rsidR="00161F80" w:rsidRPr="00DF7C95">
        <w:rPr>
          <w:rFonts w:ascii="Arial" w:hAnsi="Arial" w:cs="Arial"/>
          <w:color w:val="000000"/>
        </w:rPr>
        <w:t>provision and access to</w:t>
      </w:r>
      <w:r w:rsidR="004E2B95" w:rsidRPr="00DF7C95">
        <w:rPr>
          <w:rFonts w:ascii="Arial" w:hAnsi="Arial" w:cs="Arial"/>
        </w:rPr>
        <w:t xml:space="preserve"> copies of all local P</w:t>
      </w:r>
      <w:r w:rsidR="008378F8" w:rsidRPr="00DF7C95">
        <w:rPr>
          <w:rFonts w:ascii="Arial" w:hAnsi="Arial" w:cs="Arial"/>
        </w:rPr>
        <w:t xml:space="preserve">rimary </w:t>
      </w:r>
      <w:r w:rsidR="004E2B95" w:rsidRPr="00DF7C95">
        <w:rPr>
          <w:rFonts w:ascii="Arial" w:hAnsi="Arial" w:cs="Arial"/>
        </w:rPr>
        <w:t>C</w:t>
      </w:r>
      <w:r w:rsidR="008378F8" w:rsidRPr="00DF7C95">
        <w:rPr>
          <w:rFonts w:ascii="Arial" w:hAnsi="Arial" w:cs="Arial"/>
        </w:rPr>
        <w:t xml:space="preserve">are </w:t>
      </w:r>
      <w:r w:rsidR="004E2B95" w:rsidRPr="00DF7C95">
        <w:rPr>
          <w:rFonts w:ascii="Arial" w:hAnsi="Arial" w:cs="Arial"/>
        </w:rPr>
        <w:t>O</w:t>
      </w:r>
      <w:r w:rsidR="008378F8" w:rsidRPr="00DF7C95">
        <w:rPr>
          <w:rFonts w:ascii="Arial" w:hAnsi="Arial" w:cs="Arial"/>
        </w:rPr>
        <w:t>rganisation (PCO)</w:t>
      </w:r>
      <w:r w:rsidRPr="00DF7C95">
        <w:rPr>
          <w:rFonts w:ascii="Arial" w:hAnsi="Arial" w:cs="Arial"/>
        </w:rPr>
        <w:t xml:space="preserve"> policies and procedures, notices of local educational meeti</w:t>
      </w:r>
      <w:r w:rsidR="00161F80" w:rsidRPr="00DF7C95">
        <w:rPr>
          <w:rFonts w:ascii="Arial" w:hAnsi="Arial" w:cs="Arial"/>
        </w:rPr>
        <w:t xml:space="preserve">ngs and professional compendia via NHS intranet or PCO mailing lists with access to NHS.net address is facilitated. </w:t>
      </w:r>
    </w:p>
    <w:p w14:paraId="68B488AF" w14:textId="77777777" w:rsidR="003E5B45" w:rsidRPr="00DF7C95" w:rsidRDefault="003E5B45" w:rsidP="00A803CB">
      <w:pPr>
        <w:ind w:left="540" w:hanging="540"/>
        <w:jc w:val="both"/>
        <w:rPr>
          <w:rFonts w:ascii="Arial" w:hAnsi="Arial" w:cs="Arial"/>
        </w:rPr>
      </w:pPr>
    </w:p>
    <w:p w14:paraId="70EC8FCB" w14:textId="77777777" w:rsidR="003E5B45" w:rsidRPr="00DF7C95" w:rsidRDefault="003E5B45" w:rsidP="00A803CB">
      <w:pPr>
        <w:pStyle w:val="Heading4"/>
        <w:keepLines/>
        <w:rPr>
          <w:rFonts w:ascii="Arial" w:hAnsi="Arial" w:cs="Arial"/>
        </w:rPr>
      </w:pPr>
      <w:r w:rsidRPr="00DF7C95">
        <w:rPr>
          <w:rFonts w:ascii="Arial" w:hAnsi="Arial" w:cs="Arial"/>
        </w:rPr>
        <w:t>Publications, Lectures etc</w:t>
      </w:r>
    </w:p>
    <w:p w14:paraId="3E554001" w14:textId="77777777" w:rsidR="003E5B45" w:rsidRPr="00DF7C95" w:rsidRDefault="003E5B45" w:rsidP="00A803CB">
      <w:pPr>
        <w:keepNext/>
        <w:keepLines/>
        <w:ind w:left="540" w:hanging="540"/>
        <w:jc w:val="both"/>
        <w:rPr>
          <w:rFonts w:ascii="Arial" w:hAnsi="Arial" w:cs="Arial"/>
        </w:rPr>
      </w:pPr>
    </w:p>
    <w:p w14:paraId="67853782" w14:textId="40ADE654" w:rsidR="003E5B45" w:rsidRPr="00DF7C95" w:rsidRDefault="003E5B45" w:rsidP="00A803CB">
      <w:pPr>
        <w:keepNext/>
        <w:keepLines/>
        <w:numPr>
          <w:ilvl w:val="0"/>
          <w:numId w:val="6"/>
        </w:numPr>
        <w:jc w:val="both"/>
        <w:rPr>
          <w:rFonts w:ascii="Arial" w:hAnsi="Arial" w:cs="Arial"/>
        </w:rPr>
      </w:pPr>
      <w:r w:rsidRPr="00DF7C95">
        <w:rPr>
          <w:rFonts w:ascii="Arial" w:hAnsi="Arial" w:cs="Arial"/>
        </w:rPr>
        <w:t xml:space="preserve">You do not require the consent of the </w:t>
      </w:r>
      <w:r w:rsidR="009B31C6">
        <w:rPr>
          <w:rFonts w:ascii="Arial" w:hAnsi="Arial" w:cs="Arial"/>
        </w:rPr>
        <w:t>Employing Organisation</w:t>
      </w:r>
      <w:r w:rsidRPr="00DF7C95">
        <w:rPr>
          <w:rFonts w:ascii="Arial" w:hAnsi="Arial" w:cs="Arial"/>
        </w:rPr>
        <w:t xml:space="preserve"> to publish books and articles etc, deliver lectures and speak, including on matters arising out of your NHS service, provided:</w:t>
      </w:r>
    </w:p>
    <w:p w14:paraId="7CAF6B90" w14:textId="77777777" w:rsidR="003E5B45" w:rsidRPr="00DF7C95" w:rsidRDefault="003E5B45" w:rsidP="00A803CB">
      <w:pPr>
        <w:jc w:val="both"/>
        <w:rPr>
          <w:rFonts w:ascii="Arial" w:hAnsi="Arial" w:cs="Arial"/>
        </w:rPr>
      </w:pPr>
    </w:p>
    <w:p w14:paraId="70BE5E62" w14:textId="6A69E853" w:rsidR="003E5B45" w:rsidRPr="00DF7C95" w:rsidRDefault="003E5B45" w:rsidP="00A803CB">
      <w:pPr>
        <w:ind w:left="1440" w:hanging="720"/>
        <w:jc w:val="both"/>
        <w:rPr>
          <w:rFonts w:ascii="Arial" w:hAnsi="Arial" w:cs="Arial"/>
        </w:rPr>
      </w:pPr>
      <w:r w:rsidRPr="00DF7C95">
        <w:rPr>
          <w:rFonts w:ascii="Arial" w:hAnsi="Arial" w:cs="Arial"/>
        </w:rPr>
        <w:t>a.</w:t>
      </w:r>
      <w:r w:rsidRPr="00DF7C95">
        <w:rPr>
          <w:rFonts w:ascii="Arial" w:hAnsi="Arial" w:cs="Arial"/>
        </w:rPr>
        <w:tab/>
        <w:t xml:space="preserve">you do not purport to represent the </w:t>
      </w:r>
      <w:r w:rsidR="009B31C6">
        <w:rPr>
          <w:rFonts w:ascii="Arial" w:hAnsi="Arial" w:cs="Arial"/>
        </w:rPr>
        <w:t>Employing Organisation</w:t>
      </w:r>
      <w:r w:rsidRPr="00DF7C95">
        <w:rPr>
          <w:rFonts w:ascii="Arial" w:hAnsi="Arial" w:cs="Arial"/>
        </w:rPr>
        <w:t xml:space="preserve"> or any of the partners’ views; and</w:t>
      </w:r>
    </w:p>
    <w:p w14:paraId="5237C52B" w14:textId="77777777" w:rsidR="003E5B45" w:rsidRPr="00DF7C95" w:rsidRDefault="003E5B45" w:rsidP="00A803CB">
      <w:pPr>
        <w:ind w:left="1440" w:hanging="720"/>
        <w:jc w:val="both"/>
        <w:rPr>
          <w:rFonts w:ascii="Arial" w:hAnsi="Arial" w:cs="Arial"/>
        </w:rPr>
      </w:pPr>
    </w:p>
    <w:p w14:paraId="4093EE4B" w14:textId="77777777" w:rsidR="003E5B45" w:rsidRPr="00DF7C95" w:rsidRDefault="003E5B45" w:rsidP="00A803CB">
      <w:pPr>
        <w:ind w:left="720"/>
        <w:jc w:val="both"/>
        <w:rPr>
          <w:rFonts w:ascii="Arial" w:hAnsi="Arial" w:cs="Arial"/>
        </w:rPr>
      </w:pPr>
      <w:r w:rsidRPr="00DF7C95">
        <w:rPr>
          <w:rFonts w:ascii="Arial" w:hAnsi="Arial" w:cs="Arial"/>
        </w:rPr>
        <w:t>b.</w:t>
      </w:r>
      <w:r w:rsidRPr="00DF7C95">
        <w:rPr>
          <w:rFonts w:ascii="Arial" w:hAnsi="Arial" w:cs="Arial"/>
        </w:rPr>
        <w:tab/>
        <w:t>the work is not undertaken during your sessions of work.</w:t>
      </w:r>
    </w:p>
    <w:p w14:paraId="06298DC3" w14:textId="77777777" w:rsidR="003E5B45" w:rsidRPr="00DF7C95" w:rsidRDefault="003E5B45" w:rsidP="00A803CB">
      <w:pPr>
        <w:ind w:left="720"/>
        <w:jc w:val="both"/>
        <w:rPr>
          <w:rFonts w:ascii="Arial" w:hAnsi="Arial" w:cs="Arial"/>
        </w:rPr>
      </w:pPr>
    </w:p>
    <w:p w14:paraId="03303581" w14:textId="7C02A0C0" w:rsidR="003E5B45" w:rsidRPr="00DF7C95" w:rsidRDefault="003E5B45" w:rsidP="00A803CB">
      <w:pPr>
        <w:ind w:left="709"/>
        <w:jc w:val="both"/>
        <w:rPr>
          <w:rFonts w:ascii="Arial" w:hAnsi="Arial" w:cs="Arial"/>
        </w:rPr>
      </w:pPr>
      <w:r w:rsidRPr="00DF7C95">
        <w:rPr>
          <w:rFonts w:ascii="Arial" w:hAnsi="Arial" w:cs="Arial"/>
        </w:rPr>
        <w:t>If you wish to do any work of this natur</w:t>
      </w:r>
      <w:r w:rsidR="00846262">
        <w:rPr>
          <w:rFonts w:ascii="Arial" w:hAnsi="Arial" w:cs="Arial"/>
        </w:rPr>
        <w:t xml:space="preserve">e during your sessions of work, </w:t>
      </w:r>
      <w:r w:rsidRPr="00DF7C95">
        <w:rPr>
          <w:rFonts w:ascii="Arial" w:hAnsi="Arial" w:cs="Arial"/>
        </w:rPr>
        <w:t xml:space="preserve">you must obtain the prior written consent of the </w:t>
      </w:r>
      <w:r w:rsidR="009B31C6">
        <w:rPr>
          <w:rFonts w:ascii="Arial" w:hAnsi="Arial" w:cs="Arial"/>
        </w:rPr>
        <w:t>Employing Organisation</w:t>
      </w:r>
      <w:r w:rsidRPr="00DF7C95">
        <w:rPr>
          <w:rFonts w:ascii="Arial" w:hAnsi="Arial" w:cs="Arial"/>
        </w:rPr>
        <w:t>.</w:t>
      </w:r>
    </w:p>
    <w:p w14:paraId="6B814A29" w14:textId="77777777" w:rsidR="003E5B45" w:rsidRPr="00DF7C95" w:rsidRDefault="003E5B45" w:rsidP="00A803CB">
      <w:pPr>
        <w:ind w:left="1020" w:hanging="300"/>
        <w:jc w:val="both"/>
        <w:rPr>
          <w:rFonts w:ascii="Arial" w:hAnsi="Arial" w:cs="Arial"/>
        </w:rPr>
      </w:pPr>
    </w:p>
    <w:p w14:paraId="5A06FEDB" w14:textId="77777777" w:rsidR="003E5B45" w:rsidRPr="00DF7C95" w:rsidRDefault="003E5B45" w:rsidP="00A803CB">
      <w:pPr>
        <w:numPr>
          <w:ilvl w:val="0"/>
          <w:numId w:val="6"/>
        </w:numPr>
        <w:jc w:val="both"/>
        <w:rPr>
          <w:rFonts w:ascii="Arial" w:hAnsi="Arial" w:cs="Arial"/>
        </w:rPr>
      </w:pPr>
      <w:r w:rsidRPr="00DF7C95">
        <w:rPr>
          <w:rFonts w:ascii="Arial" w:hAnsi="Arial" w:cs="Arial"/>
        </w:rPr>
        <w:t>If you give a lecture on a professional subject for which a fee is payable, the fee will be payable to:</w:t>
      </w:r>
    </w:p>
    <w:p w14:paraId="596C00FB" w14:textId="77777777" w:rsidR="003E5B45" w:rsidRPr="00DF7C95" w:rsidRDefault="003E5B45" w:rsidP="00A803CB">
      <w:pPr>
        <w:ind w:left="720"/>
        <w:jc w:val="both"/>
        <w:rPr>
          <w:rFonts w:ascii="Arial" w:hAnsi="Arial" w:cs="Arial"/>
        </w:rPr>
      </w:pPr>
    </w:p>
    <w:p w14:paraId="1F6E8CD4" w14:textId="0BDDD579" w:rsidR="003E5B45" w:rsidRPr="00DF7C95" w:rsidRDefault="003E5B45" w:rsidP="00A803CB">
      <w:pPr>
        <w:ind w:left="1440" w:hanging="720"/>
        <w:jc w:val="both"/>
        <w:rPr>
          <w:rFonts w:ascii="Arial" w:hAnsi="Arial" w:cs="Arial"/>
        </w:rPr>
      </w:pPr>
      <w:r w:rsidRPr="00DF7C95">
        <w:rPr>
          <w:rFonts w:ascii="Arial" w:hAnsi="Arial" w:cs="Arial"/>
        </w:rPr>
        <w:t>a.</w:t>
      </w:r>
      <w:r w:rsidRPr="00DF7C95">
        <w:rPr>
          <w:rFonts w:ascii="Arial" w:hAnsi="Arial" w:cs="Arial"/>
        </w:rPr>
        <w:tab/>
        <w:t xml:space="preserve">the </w:t>
      </w:r>
      <w:r w:rsidR="009B31C6">
        <w:rPr>
          <w:rFonts w:ascii="Arial" w:hAnsi="Arial" w:cs="Arial"/>
        </w:rPr>
        <w:t>Employing Organisation</w:t>
      </w:r>
      <w:r w:rsidRPr="00DF7C95">
        <w:rPr>
          <w:rFonts w:ascii="Arial" w:hAnsi="Arial" w:cs="Arial"/>
        </w:rPr>
        <w:t>, up to a normal sessional rate, if the lecture is given in your sessions of work; or</w:t>
      </w:r>
    </w:p>
    <w:p w14:paraId="6F1D6D37" w14:textId="77777777" w:rsidR="003E5B45" w:rsidRPr="00DF7C95" w:rsidRDefault="003E5B45" w:rsidP="00A803CB">
      <w:pPr>
        <w:ind w:left="720"/>
        <w:jc w:val="both"/>
        <w:rPr>
          <w:rFonts w:ascii="Arial" w:hAnsi="Arial" w:cs="Arial"/>
        </w:rPr>
      </w:pPr>
    </w:p>
    <w:p w14:paraId="56F3CCC4" w14:textId="77777777" w:rsidR="003E5B45" w:rsidRPr="00DF7C95" w:rsidRDefault="003E5B45" w:rsidP="00A803CB">
      <w:pPr>
        <w:ind w:left="1440" w:hanging="720"/>
        <w:jc w:val="both"/>
        <w:rPr>
          <w:rFonts w:ascii="Arial" w:hAnsi="Arial" w:cs="Arial"/>
        </w:rPr>
      </w:pPr>
      <w:r w:rsidRPr="00DF7C95">
        <w:rPr>
          <w:rFonts w:ascii="Arial" w:hAnsi="Arial" w:cs="Arial"/>
        </w:rPr>
        <w:t>b.</w:t>
      </w:r>
      <w:r w:rsidRPr="00DF7C95">
        <w:rPr>
          <w:rFonts w:ascii="Arial" w:hAnsi="Arial" w:cs="Arial"/>
        </w:rPr>
        <w:tab/>
        <w:t xml:space="preserve">you, if the lecture is given outside of your sessions of work, or during </w:t>
      </w:r>
      <w:r w:rsidR="004B27AD" w:rsidRPr="00DF7C95">
        <w:rPr>
          <w:rFonts w:ascii="Arial" w:hAnsi="Arial" w:cs="Arial"/>
        </w:rPr>
        <w:t xml:space="preserve">study or </w:t>
      </w:r>
      <w:r w:rsidRPr="00DF7C95">
        <w:rPr>
          <w:rFonts w:ascii="Arial" w:hAnsi="Arial" w:cs="Arial"/>
        </w:rPr>
        <w:t>annual leave.</w:t>
      </w:r>
    </w:p>
    <w:p w14:paraId="620369B8" w14:textId="77777777" w:rsidR="000B2BAC" w:rsidRDefault="000B2BAC" w:rsidP="00A803CB">
      <w:pPr>
        <w:jc w:val="both"/>
        <w:rPr>
          <w:rFonts w:ascii="Arial" w:hAnsi="Arial" w:cs="Arial"/>
          <w:b/>
        </w:rPr>
      </w:pPr>
    </w:p>
    <w:p w14:paraId="37FBB4FA" w14:textId="77777777" w:rsidR="003E5B45" w:rsidRPr="00DF7C95" w:rsidRDefault="003E5B45" w:rsidP="00A803CB">
      <w:pPr>
        <w:jc w:val="both"/>
        <w:rPr>
          <w:rFonts w:ascii="Arial" w:hAnsi="Arial" w:cs="Arial"/>
          <w:b/>
        </w:rPr>
      </w:pPr>
      <w:r w:rsidRPr="00DF7C95">
        <w:rPr>
          <w:rFonts w:ascii="Arial" w:hAnsi="Arial" w:cs="Arial"/>
          <w:b/>
        </w:rPr>
        <w:t xml:space="preserve">Personal </w:t>
      </w:r>
      <w:r w:rsidR="004B27AD" w:rsidRPr="00DF7C95">
        <w:rPr>
          <w:rFonts w:ascii="Arial" w:hAnsi="Arial" w:cs="Arial"/>
          <w:b/>
        </w:rPr>
        <w:t xml:space="preserve">In-Practice </w:t>
      </w:r>
      <w:r w:rsidRPr="00DF7C95">
        <w:rPr>
          <w:rFonts w:ascii="Arial" w:hAnsi="Arial" w:cs="Arial"/>
          <w:b/>
        </w:rPr>
        <w:t>Appraisal</w:t>
      </w:r>
    </w:p>
    <w:p w14:paraId="4E5A9B55" w14:textId="77777777" w:rsidR="003E5B45" w:rsidRPr="00DF7C95" w:rsidRDefault="003E5B45" w:rsidP="00A803CB">
      <w:pPr>
        <w:jc w:val="both"/>
        <w:rPr>
          <w:rFonts w:ascii="Arial" w:hAnsi="Arial" w:cs="Arial"/>
          <w:b/>
        </w:rPr>
      </w:pPr>
    </w:p>
    <w:p w14:paraId="0505F4C8" w14:textId="77777777" w:rsidR="000A7F94" w:rsidRPr="00F60684" w:rsidRDefault="003E5B45" w:rsidP="00A803CB">
      <w:pPr>
        <w:numPr>
          <w:ilvl w:val="0"/>
          <w:numId w:val="6"/>
        </w:numPr>
        <w:jc w:val="both"/>
        <w:rPr>
          <w:rFonts w:ascii="Arial" w:hAnsi="Arial" w:cs="Arial"/>
        </w:rPr>
      </w:pPr>
      <w:r w:rsidRPr="00DF7C95">
        <w:rPr>
          <w:rFonts w:ascii="Arial" w:hAnsi="Arial" w:cs="Arial"/>
        </w:rPr>
        <w:t>You will have a personal appraisal with your supervisor, at least annually and which will take place during your sessions of work</w:t>
      </w:r>
      <w:r w:rsidR="00B943B5" w:rsidRPr="00DF7C95">
        <w:rPr>
          <w:rFonts w:ascii="Arial" w:hAnsi="Arial" w:cs="Arial"/>
        </w:rPr>
        <w:t xml:space="preserve"> </w:t>
      </w:r>
      <w:r w:rsidR="004B27AD" w:rsidRPr="00DF7C95">
        <w:rPr>
          <w:rFonts w:ascii="Arial" w:hAnsi="Arial" w:cs="Arial"/>
        </w:rPr>
        <w:t xml:space="preserve">which is </w:t>
      </w:r>
      <w:r w:rsidR="00B943B5" w:rsidRPr="00DF7C95">
        <w:rPr>
          <w:rFonts w:ascii="Arial" w:hAnsi="Arial" w:cs="Arial"/>
        </w:rPr>
        <w:t>out</w:t>
      </w:r>
      <w:r w:rsidR="00A37520" w:rsidRPr="00DF7C95">
        <w:rPr>
          <w:rFonts w:ascii="Arial" w:hAnsi="Arial" w:cs="Arial"/>
        </w:rPr>
        <w:t>w</w:t>
      </w:r>
      <w:r w:rsidR="00B943B5" w:rsidRPr="00DF7C95">
        <w:rPr>
          <w:rFonts w:ascii="Arial" w:hAnsi="Arial" w:cs="Arial"/>
        </w:rPr>
        <w:t xml:space="preserve">ith </w:t>
      </w:r>
      <w:r w:rsidR="004B27AD" w:rsidRPr="00DF7C95">
        <w:rPr>
          <w:rFonts w:ascii="Arial" w:hAnsi="Arial" w:cs="Arial"/>
        </w:rPr>
        <w:t xml:space="preserve">your </w:t>
      </w:r>
      <w:r w:rsidR="00B943B5" w:rsidRPr="00DF7C95">
        <w:rPr>
          <w:rFonts w:ascii="Arial" w:hAnsi="Arial" w:cs="Arial"/>
        </w:rPr>
        <w:t>CPD</w:t>
      </w:r>
      <w:r w:rsidR="004B27AD" w:rsidRPr="00DF7C95">
        <w:rPr>
          <w:rFonts w:ascii="Arial" w:hAnsi="Arial" w:cs="Arial"/>
        </w:rPr>
        <w:t xml:space="preserve"> entitlement</w:t>
      </w:r>
      <w:r w:rsidRPr="00DF7C95">
        <w:rPr>
          <w:rFonts w:ascii="Arial" w:hAnsi="Arial" w:cs="Arial"/>
        </w:rPr>
        <w:t>.</w:t>
      </w:r>
      <w:r w:rsidRPr="00DF7C95">
        <w:rPr>
          <w:rFonts w:ascii="Arial" w:hAnsi="Arial" w:cs="Arial"/>
          <w:b/>
        </w:rPr>
        <w:t xml:space="preserve">  </w:t>
      </w:r>
      <w:r w:rsidRPr="00DF7C95">
        <w:rPr>
          <w:rFonts w:ascii="Arial" w:hAnsi="Arial" w:cs="Arial"/>
        </w:rPr>
        <w:t>This will be an opportunity to review and discuss your job plan and other emp</w:t>
      </w:r>
      <w:r w:rsidR="00D1495F">
        <w:rPr>
          <w:rFonts w:ascii="Arial" w:hAnsi="Arial" w:cs="Arial"/>
        </w:rPr>
        <w:t xml:space="preserve">loyment matters if you so wish. </w:t>
      </w:r>
      <w:r w:rsidRPr="00DF7C95">
        <w:rPr>
          <w:rFonts w:ascii="Arial" w:hAnsi="Arial" w:cs="Arial"/>
        </w:rPr>
        <w:t>The personal appraisal is independent of the “</w:t>
      </w:r>
      <w:r w:rsidR="00161F80" w:rsidRPr="00DF7C95">
        <w:rPr>
          <w:rFonts w:ascii="Arial" w:hAnsi="Arial" w:cs="Arial"/>
        </w:rPr>
        <w:t xml:space="preserve">NHS </w:t>
      </w:r>
      <w:r w:rsidRPr="00DF7C95">
        <w:rPr>
          <w:rFonts w:ascii="Arial" w:hAnsi="Arial" w:cs="Arial"/>
        </w:rPr>
        <w:t>Appraisal/Revalidation” referred to above.</w:t>
      </w:r>
    </w:p>
    <w:p w14:paraId="508C5B85" w14:textId="77777777" w:rsidR="000A7F94" w:rsidRDefault="000A7F94" w:rsidP="00A803CB">
      <w:pPr>
        <w:ind w:left="540" w:hanging="540"/>
        <w:jc w:val="both"/>
        <w:rPr>
          <w:rFonts w:ascii="Arial" w:hAnsi="Arial" w:cs="Arial"/>
        </w:rPr>
      </w:pPr>
    </w:p>
    <w:p w14:paraId="20DAFB16" w14:textId="77777777" w:rsidR="003E5B45" w:rsidRPr="00DF7C95" w:rsidRDefault="006D651F" w:rsidP="00A803CB">
      <w:pPr>
        <w:pStyle w:val="Heading1"/>
        <w:rPr>
          <w:rFonts w:ascii="Arial" w:hAnsi="Arial" w:cs="Arial"/>
          <w:sz w:val="24"/>
        </w:rPr>
      </w:pPr>
      <w:r>
        <w:rPr>
          <w:rFonts w:ascii="Arial" w:hAnsi="Arial" w:cs="Arial"/>
          <w:sz w:val="24"/>
        </w:rPr>
        <w:t>P</w:t>
      </w:r>
      <w:r w:rsidR="003E5B45" w:rsidRPr="00DF7C95">
        <w:rPr>
          <w:rFonts w:ascii="Arial" w:hAnsi="Arial" w:cs="Arial"/>
          <w:sz w:val="24"/>
        </w:rPr>
        <w:t>ractice meetings</w:t>
      </w:r>
    </w:p>
    <w:p w14:paraId="0BDF488C" w14:textId="77777777" w:rsidR="003E5B45" w:rsidRPr="00DF7C95" w:rsidRDefault="003E5B45" w:rsidP="00A803CB">
      <w:pPr>
        <w:jc w:val="both"/>
        <w:rPr>
          <w:rFonts w:ascii="Arial" w:hAnsi="Arial" w:cs="Arial"/>
        </w:rPr>
      </w:pPr>
    </w:p>
    <w:p w14:paraId="0FEED643" w14:textId="29AD614D" w:rsidR="003E5B45" w:rsidRDefault="003E5B45" w:rsidP="00A803CB">
      <w:pPr>
        <w:numPr>
          <w:ilvl w:val="0"/>
          <w:numId w:val="6"/>
        </w:numPr>
        <w:jc w:val="both"/>
        <w:rPr>
          <w:rFonts w:ascii="Arial" w:hAnsi="Arial" w:cs="Arial"/>
        </w:rPr>
      </w:pPr>
      <w:r w:rsidRPr="00DF7C95">
        <w:rPr>
          <w:rFonts w:ascii="Arial" w:hAnsi="Arial" w:cs="Arial"/>
        </w:rPr>
        <w:t xml:space="preserve">You are entitled to attend and participate in regular </w:t>
      </w:r>
      <w:r w:rsidR="009B31C6">
        <w:rPr>
          <w:rFonts w:ascii="Arial" w:hAnsi="Arial" w:cs="Arial"/>
        </w:rPr>
        <w:t>Employing Organisation</w:t>
      </w:r>
      <w:r w:rsidR="0090645D">
        <w:rPr>
          <w:rFonts w:ascii="Arial" w:hAnsi="Arial" w:cs="Arial"/>
        </w:rPr>
        <w:t xml:space="preserve"> </w:t>
      </w:r>
      <w:r w:rsidRPr="00DF7C95">
        <w:rPr>
          <w:rFonts w:ascii="Arial" w:hAnsi="Arial" w:cs="Arial"/>
        </w:rPr>
        <w:t xml:space="preserve">meetings relating to education and clinical governance. You may be invited to attend meetings on business matters.  You will be given reasonable notice of such meetings.  If you attend such a meeting outside of your sessions of work, you may elect to be remunerated on a sessional basis, or to take time off in lieu. </w:t>
      </w:r>
    </w:p>
    <w:p w14:paraId="589E930B" w14:textId="77777777" w:rsidR="00057171" w:rsidRDefault="00057171" w:rsidP="00057171">
      <w:pPr>
        <w:jc w:val="both"/>
        <w:rPr>
          <w:rFonts w:ascii="Arial" w:hAnsi="Arial" w:cs="Arial"/>
        </w:rPr>
      </w:pPr>
    </w:p>
    <w:p w14:paraId="567BEA81" w14:textId="77777777" w:rsidR="00057171" w:rsidRPr="00057171" w:rsidRDefault="00057171" w:rsidP="00057171">
      <w:pPr>
        <w:pStyle w:val="Heading1"/>
        <w:rPr>
          <w:rFonts w:ascii="Arial" w:hAnsi="Arial" w:cs="Arial"/>
          <w:sz w:val="24"/>
        </w:rPr>
      </w:pPr>
      <w:r w:rsidRPr="00057171">
        <w:rPr>
          <w:rFonts w:ascii="Arial" w:hAnsi="Arial" w:cs="Arial"/>
          <w:sz w:val="24"/>
        </w:rPr>
        <w:t>Notice</w:t>
      </w:r>
    </w:p>
    <w:p w14:paraId="6AE04B13" w14:textId="77777777" w:rsidR="00057171" w:rsidRDefault="00057171" w:rsidP="00057171">
      <w:pPr>
        <w:ind w:left="720"/>
        <w:jc w:val="both"/>
        <w:rPr>
          <w:rFonts w:ascii="Arial" w:hAnsi="Arial" w:cs="Arial"/>
        </w:rPr>
      </w:pPr>
    </w:p>
    <w:p w14:paraId="39AD0D8A" w14:textId="7DF6D6A5" w:rsidR="00057171" w:rsidRPr="00DF7C95" w:rsidRDefault="00057171" w:rsidP="00057171">
      <w:pPr>
        <w:pStyle w:val="ListParagraph"/>
        <w:numPr>
          <w:ilvl w:val="0"/>
          <w:numId w:val="6"/>
        </w:numPr>
        <w:jc w:val="both"/>
        <w:rPr>
          <w:rFonts w:ascii="Arial" w:hAnsi="Arial" w:cs="Arial"/>
        </w:rPr>
      </w:pPr>
      <w:r>
        <w:rPr>
          <w:rFonts w:ascii="Arial" w:hAnsi="Arial" w:cs="Arial"/>
        </w:rPr>
        <w:t>Post completion of</w:t>
      </w:r>
      <w:r w:rsidRPr="00DF7C95">
        <w:rPr>
          <w:rFonts w:ascii="Arial" w:hAnsi="Arial" w:cs="Arial"/>
        </w:rPr>
        <w:t xml:space="preserve"> the I&amp;R scheme period, if you wish to cease employment with the Employing Organisation and withdraw from the International GP Recruitment Programme</w:t>
      </w:r>
      <w:r>
        <w:rPr>
          <w:rFonts w:ascii="Arial" w:hAnsi="Arial" w:cs="Arial"/>
        </w:rPr>
        <w:t xml:space="preserve"> </w:t>
      </w:r>
      <w:r w:rsidR="00F23214">
        <w:rPr>
          <w:rFonts w:ascii="Arial" w:hAnsi="Arial" w:cs="Arial"/>
        </w:rPr>
        <w:t>a standard notice period of 3</w:t>
      </w:r>
      <w:r w:rsidRPr="00DF7C95">
        <w:rPr>
          <w:rFonts w:ascii="Arial" w:hAnsi="Arial" w:cs="Arial"/>
        </w:rPr>
        <w:t xml:space="preserve"> month</w:t>
      </w:r>
      <w:r w:rsidR="00F23214">
        <w:rPr>
          <w:rFonts w:ascii="Arial" w:hAnsi="Arial" w:cs="Arial"/>
        </w:rPr>
        <w:t>s</w:t>
      </w:r>
      <w:r w:rsidRPr="00DF7C95">
        <w:rPr>
          <w:rFonts w:ascii="Arial" w:hAnsi="Arial" w:cs="Arial"/>
        </w:rPr>
        <w:t xml:space="preserve"> is required</w:t>
      </w:r>
      <w:r>
        <w:rPr>
          <w:rFonts w:ascii="Arial" w:hAnsi="Arial" w:cs="Arial"/>
        </w:rPr>
        <w:t>. Y</w:t>
      </w:r>
      <w:r w:rsidRPr="00DF7C95">
        <w:rPr>
          <w:rFonts w:ascii="Arial" w:hAnsi="Arial" w:cs="Arial"/>
        </w:rPr>
        <w:t xml:space="preserve">ou should discuss this firstly with </w:t>
      </w:r>
      <w:r w:rsidR="00FF0632">
        <w:rPr>
          <w:rFonts w:ascii="Arial" w:hAnsi="Arial" w:cs="Arial"/>
        </w:rPr>
        <w:t xml:space="preserve">an appropriate member of </w:t>
      </w:r>
      <w:r w:rsidR="009B31C6">
        <w:rPr>
          <w:rFonts w:ascii="Arial" w:hAnsi="Arial" w:cs="Arial"/>
        </w:rPr>
        <w:t>Employing Organisation</w:t>
      </w:r>
      <w:r w:rsidR="00FF0632">
        <w:rPr>
          <w:rFonts w:ascii="Arial" w:hAnsi="Arial" w:cs="Arial"/>
        </w:rPr>
        <w:t xml:space="preserve"> staff</w:t>
      </w:r>
      <w:r w:rsidRPr="00DF7C95">
        <w:rPr>
          <w:rFonts w:ascii="Arial" w:hAnsi="Arial" w:cs="Arial"/>
        </w:rPr>
        <w:t>.</w:t>
      </w:r>
      <w:r w:rsidRPr="000859BE">
        <w:rPr>
          <w:rFonts w:ascii="Arial" w:hAnsi="Arial" w:cs="Arial"/>
        </w:rPr>
        <w:t xml:space="preserve"> </w:t>
      </w:r>
      <w:r>
        <w:rPr>
          <w:rFonts w:ascii="Arial" w:hAnsi="Arial" w:cs="Arial"/>
        </w:rPr>
        <w:t>You may be subject to repayment of relocation and training funds as detailed in the IGPR Programme Agreement.</w:t>
      </w:r>
    </w:p>
    <w:p w14:paraId="3EED47DE" w14:textId="77777777" w:rsidR="00057171" w:rsidRPr="00DF7C95" w:rsidRDefault="00057171" w:rsidP="00057171">
      <w:pPr>
        <w:ind w:left="360"/>
        <w:jc w:val="both"/>
        <w:rPr>
          <w:rFonts w:ascii="Arial" w:hAnsi="Arial" w:cs="Arial"/>
        </w:rPr>
      </w:pPr>
    </w:p>
    <w:p w14:paraId="2FEAD63B" w14:textId="77777777" w:rsidR="00057171" w:rsidRPr="00057171" w:rsidRDefault="00057171" w:rsidP="00057171">
      <w:pPr>
        <w:numPr>
          <w:ilvl w:val="0"/>
          <w:numId w:val="6"/>
        </w:numPr>
        <w:jc w:val="both"/>
        <w:rPr>
          <w:rFonts w:ascii="Arial" w:hAnsi="Arial" w:cs="Arial"/>
        </w:rPr>
      </w:pPr>
      <w:r>
        <w:rPr>
          <w:rFonts w:ascii="Arial" w:hAnsi="Arial" w:cs="Arial"/>
        </w:rPr>
        <w:t>Post completion of</w:t>
      </w:r>
      <w:r w:rsidRPr="00DF7C95">
        <w:rPr>
          <w:rFonts w:ascii="Arial" w:hAnsi="Arial" w:cs="Arial"/>
        </w:rPr>
        <w:t xml:space="preserve"> the I&amp;R scheme peri</w:t>
      </w:r>
      <w:r w:rsidR="00F23214">
        <w:rPr>
          <w:rFonts w:ascii="Arial" w:hAnsi="Arial" w:cs="Arial"/>
        </w:rPr>
        <w:t>od a standard notice period of 3</w:t>
      </w:r>
      <w:r w:rsidRPr="00DF7C95">
        <w:rPr>
          <w:rFonts w:ascii="Arial" w:hAnsi="Arial" w:cs="Arial"/>
        </w:rPr>
        <w:t xml:space="preserve"> month</w:t>
      </w:r>
      <w:r w:rsidR="00F23214">
        <w:rPr>
          <w:rFonts w:ascii="Arial" w:hAnsi="Arial" w:cs="Arial"/>
        </w:rPr>
        <w:t>s</w:t>
      </w:r>
      <w:r w:rsidRPr="00DF7C95">
        <w:rPr>
          <w:rFonts w:ascii="Arial" w:hAnsi="Arial" w:cs="Arial"/>
        </w:rPr>
        <w:t xml:space="preserve"> is required if the Employing Organisation wishes to terminate the contract of employment with you.</w:t>
      </w:r>
    </w:p>
    <w:p w14:paraId="5F297351" w14:textId="77777777" w:rsidR="001A3F63" w:rsidRPr="001A3F63" w:rsidRDefault="001A3F63" w:rsidP="001A3F63">
      <w:pPr>
        <w:jc w:val="both"/>
        <w:rPr>
          <w:rFonts w:ascii="Arial" w:hAnsi="Arial" w:cs="Arial"/>
          <w:b/>
          <w:color w:val="FF0000"/>
        </w:rPr>
      </w:pPr>
    </w:p>
    <w:p w14:paraId="5439DB1E" w14:textId="77777777" w:rsidR="001A3F63" w:rsidRPr="00D1495F" w:rsidRDefault="001A3F63" w:rsidP="001A3F63">
      <w:pPr>
        <w:jc w:val="both"/>
        <w:rPr>
          <w:rFonts w:ascii="Arial" w:hAnsi="Arial"/>
          <w:b/>
          <w:bCs/>
          <w:color w:val="005EB8"/>
          <w:sz w:val="32"/>
          <w:szCs w:val="72"/>
        </w:rPr>
      </w:pPr>
      <w:r>
        <w:rPr>
          <w:rFonts w:ascii="Arial" w:hAnsi="Arial"/>
          <w:b/>
          <w:bCs/>
          <w:color w:val="005EB8"/>
          <w:sz w:val="32"/>
          <w:szCs w:val="72"/>
        </w:rPr>
        <w:t>Terms and conditions for duration of contract</w:t>
      </w:r>
    </w:p>
    <w:p w14:paraId="4A97EEEE" w14:textId="77777777" w:rsidR="001A3F63" w:rsidRDefault="001A3F63" w:rsidP="00A803CB">
      <w:pPr>
        <w:jc w:val="both"/>
        <w:rPr>
          <w:rFonts w:ascii="Arial" w:hAnsi="Arial" w:cs="Arial"/>
          <w:b/>
        </w:rPr>
      </w:pPr>
    </w:p>
    <w:p w14:paraId="41B602EB" w14:textId="77777777" w:rsidR="003E5B45" w:rsidRPr="00DF7C95" w:rsidRDefault="003E5B45" w:rsidP="00A803CB">
      <w:pPr>
        <w:jc w:val="both"/>
        <w:rPr>
          <w:rFonts w:ascii="Arial" w:hAnsi="Arial" w:cs="Arial"/>
          <w:b/>
        </w:rPr>
      </w:pPr>
      <w:r w:rsidRPr="00DF7C95">
        <w:rPr>
          <w:rFonts w:ascii="Arial" w:hAnsi="Arial" w:cs="Arial"/>
          <w:b/>
        </w:rPr>
        <w:t>Professional Registration and Medical Indemnity</w:t>
      </w:r>
    </w:p>
    <w:p w14:paraId="7E9ABEC5" w14:textId="77777777" w:rsidR="003E5B45" w:rsidRPr="00DF7C95" w:rsidRDefault="003E5B45" w:rsidP="00A803CB">
      <w:pPr>
        <w:jc w:val="both"/>
        <w:rPr>
          <w:rFonts w:ascii="Arial" w:hAnsi="Arial" w:cs="Arial"/>
          <w:b/>
        </w:rPr>
      </w:pPr>
    </w:p>
    <w:p w14:paraId="11957DC3" w14:textId="77777777" w:rsidR="0095418D" w:rsidRPr="00DF7C95" w:rsidRDefault="001545F5" w:rsidP="00A803CB">
      <w:pPr>
        <w:numPr>
          <w:ilvl w:val="0"/>
          <w:numId w:val="6"/>
        </w:numPr>
        <w:jc w:val="both"/>
        <w:rPr>
          <w:rFonts w:ascii="Arial" w:hAnsi="Arial" w:cs="Arial"/>
        </w:rPr>
      </w:pPr>
      <w:r w:rsidRPr="00DF7C95">
        <w:rPr>
          <w:rFonts w:ascii="Arial" w:hAnsi="Arial" w:cs="Arial"/>
        </w:rPr>
        <w:t xml:space="preserve">For </w:t>
      </w:r>
      <w:r w:rsidR="001A3F63">
        <w:rPr>
          <w:rFonts w:ascii="Arial" w:hAnsi="Arial" w:cs="Arial"/>
        </w:rPr>
        <w:t>the duration</w:t>
      </w:r>
      <w:r w:rsidRPr="00DF7C95">
        <w:rPr>
          <w:rFonts w:ascii="Arial" w:hAnsi="Arial" w:cs="Arial"/>
        </w:rPr>
        <w:t xml:space="preserve"> of </w:t>
      </w:r>
      <w:r w:rsidR="005D64B6" w:rsidRPr="00DF7C95">
        <w:rPr>
          <w:rFonts w:ascii="Arial" w:hAnsi="Arial" w:cs="Arial"/>
        </w:rPr>
        <w:t>your employment</w:t>
      </w:r>
      <w:r w:rsidRPr="00DF7C95">
        <w:rPr>
          <w:rFonts w:ascii="Arial" w:hAnsi="Arial" w:cs="Arial"/>
        </w:rPr>
        <w:t>,</w:t>
      </w:r>
      <w:r w:rsidR="005D64B6" w:rsidRPr="00DF7C95">
        <w:rPr>
          <w:rFonts w:ascii="Arial" w:hAnsi="Arial" w:cs="Arial"/>
        </w:rPr>
        <w:t xml:space="preserve"> you must be</w:t>
      </w:r>
      <w:r w:rsidR="0095418D" w:rsidRPr="00DF7C95">
        <w:rPr>
          <w:rFonts w:ascii="Arial" w:hAnsi="Arial" w:cs="Arial"/>
        </w:rPr>
        <w:t>:</w:t>
      </w:r>
      <w:r w:rsidR="003E5B45" w:rsidRPr="00DF7C95">
        <w:rPr>
          <w:rFonts w:ascii="Arial" w:hAnsi="Arial" w:cs="Arial"/>
        </w:rPr>
        <w:t xml:space="preserve"> </w:t>
      </w:r>
    </w:p>
    <w:p w14:paraId="2F064E6C" w14:textId="77777777" w:rsidR="0095418D" w:rsidRPr="00DF7C95" w:rsidRDefault="0095418D" w:rsidP="00A803CB">
      <w:pPr>
        <w:ind w:left="720"/>
        <w:jc w:val="both"/>
        <w:rPr>
          <w:rFonts w:ascii="Arial" w:hAnsi="Arial" w:cs="Arial"/>
        </w:rPr>
      </w:pPr>
    </w:p>
    <w:p w14:paraId="1FFB61FF" w14:textId="77777777" w:rsidR="005D64B6" w:rsidRPr="00DF7C95" w:rsidRDefault="001545F5" w:rsidP="00A803CB">
      <w:pPr>
        <w:numPr>
          <w:ilvl w:val="0"/>
          <w:numId w:val="29"/>
        </w:numPr>
        <w:jc w:val="both"/>
        <w:rPr>
          <w:rFonts w:ascii="Arial" w:hAnsi="Arial" w:cs="Arial"/>
        </w:rPr>
      </w:pPr>
      <w:r w:rsidRPr="00DF7C95">
        <w:rPr>
          <w:rFonts w:ascii="Arial" w:hAnsi="Arial" w:cs="Arial"/>
        </w:rPr>
        <w:t>R</w:t>
      </w:r>
      <w:r w:rsidR="005D64B6" w:rsidRPr="00DF7C95">
        <w:rPr>
          <w:rFonts w:ascii="Arial" w:hAnsi="Arial" w:cs="Arial"/>
        </w:rPr>
        <w:t>egistered</w:t>
      </w:r>
      <w:r w:rsidR="003E5B45" w:rsidRPr="00DF7C95">
        <w:rPr>
          <w:rFonts w:ascii="Arial" w:hAnsi="Arial" w:cs="Arial"/>
        </w:rPr>
        <w:t xml:space="preserve"> </w:t>
      </w:r>
      <w:r w:rsidRPr="00DF7C95">
        <w:rPr>
          <w:rFonts w:ascii="Arial" w:hAnsi="Arial" w:cs="Arial"/>
        </w:rPr>
        <w:t xml:space="preserve">with the General Medical Council with a General Practice Licence to </w:t>
      </w:r>
      <w:r w:rsidR="00FC5D82" w:rsidRPr="00DF7C95">
        <w:rPr>
          <w:rFonts w:ascii="Arial" w:hAnsi="Arial" w:cs="Arial"/>
        </w:rPr>
        <w:t>Practis</w:t>
      </w:r>
      <w:r w:rsidRPr="00DF7C95">
        <w:rPr>
          <w:rFonts w:ascii="Arial" w:hAnsi="Arial" w:cs="Arial"/>
        </w:rPr>
        <w:t>e</w:t>
      </w:r>
      <w:r w:rsidR="006C7523">
        <w:rPr>
          <w:rFonts w:ascii="Arial" w:hAnsi="Arial" w:cs="Arial"/>
        </w:rPr>
        <w:t>, when appropriate</w:t>
      </w:r>
      <w:r w:rsidRPr="00DF7C95">
        <w:rPr>
          <w:rFonts w:ascii="Arial" w:hAnsi="Arial" w:cs="Arial"/>
        </w:rPr>
        <w:t xml:space="preserve">. Your initial application will be funded by the </w:t>
      </w:r>
      <w:r w:rsidR="00C70061" w:rsidRPr="00DF7C95">
        <w:rPr>
          <w:rFonts w:ascii="Arial" w:hAnsi="Arial" w:cs="Arial"/>
        </w:rPr>
        <w:t>International GP Recruitment Programme, with subsequent years being at your own expense</w:t>
      </w:r>
      <w:r w:rsidR="0095418D" w:rsidRPr="00DF7C95">
        <w:rPr>
          <w:rFonts w:ascii="Arial" w:hAnsi="Arial" w:cs="Arial"/>
        </w:rPr>
        <w:t>; and</w:t>
      </w:r>
    </w:p>
    <w:p w14:paraId="09EB4889" w14:textId="77777777" w:rsidR="003E5B45" w:rsidRPr="00DF7C95" w:rsidRDefault="005D64B6" w:rsidP="00A803CB">
      <w:pPr>
        <w:numPr>
          <w:ilvl w:val="0"/>
          <w:numId w:val="29"/>
        </w:numPr>
        <w:jc w:val="both"/>
        <w:rPr>
          <w:rFonts w:ascii="Arial" w:hAnsi="Arial" w:cs="Arial"/>
        </w:rPr>
      </w:pPr>
      <w:r w:rsidRPr="00DF7C95">
        <w:rPr>
          <w:rFonts w:ascii="Arial" w:hAnsi="Arial" w:cs="Arial"/>
        </w:rPr>
        <w:lastRenderedPageBreak/>
        <w:t>A member</w:t>
      </w:r>
      <w:r w:rsidR="003E5B45" w:rsidRPr="00DF7C95">
        <w:rPr>
          <w:rFonts w:ascii="Arial" w:hAnsi="Arial" w:cs="Arial"/>
        </w:rPr>
        <w:t xml:space="preserve"> </w:t>
      </w:r>
      <w:r w:rsidR="00821287" w:rsidRPr="00DF7C95">
        <w:rPr>
          <w:rFonts w:ascii="Arial" w:hAnsi="Arial" w:cs="Arial"/>
        </w:rPr>
        <w:t xml:space="preserve">of </w:t>
      </w:r>
      <w:r w:rsidR="003E5B45" w:rsidRPr="00DF7C95">
        <w:rPr>
          <w:rFonts w:ascii="Arial" w:hAnsi="Arial" w:cs="Arial"/>
        </w:rPr>
        <w:t xml:space="preserve">a recognised medical defence organisation </w:t>
      </w:r>
      <w:r w:rsidR="001E319A" w:rsidRPr="00DF7C95">
        <w:rPr>
          <w:rFonts w:ascii="Arial" w:hAnsi="Arial" w:cs="Arial"/>
        </w:rPr>
        <w:t>that is adequate and appropriate</w:t>
      </w:r>
      <w:r w:rsidRPr="00DF7C95">
        <w:rPr>
          <w:rFonts w:ascii="Arial" w:hAnsi="Arial" w:cs="Arial"/>
        </w:rPr>
        <w:t xml:space="preserve"> with your professional duties</w:t>
      </w:r>
      <w:r w:rsidR="00821287" w:rsidRPr="00DF7C95">
        <w:rPr>
          <w:rFonts w:ascii="Arial" w:hAnsi="Arial" w:cs="Arial"/>
        </w:rPr>
        <w:t xml:space="preserve"> at the level required by NHS England</w:t>
      </w:r>
      <w:r w:rsidR="00417F84">
        <w:rPr>
          <w:rFonts w:ascii="Arial" w:hAnsi="Arial" w:cs="Arial"/>
        </w:rPr>
        <w:t xml:space="preserve"> and NHS Improvement</w:t>
      </w:r>
      <w:r w:rsidR="00183790">
        <w:rPr>
          <w:rFonts w:ascii="Arial" w:hAnsi="Arial" w:cs="Arial"/>
        </w:rPr>
        <w:t>; and</w:t>
      </w:r>
    </w:p>
    <w:p w14:paraId="224A5B88" w14:textId="77777777" w:rsidR="005D64B6" w:rsidRPr="00DF7C95" w:rsidRDefault="005D64B6" w:rsidP="00A803CB">
      <w:pPr>
        <w:numPr>
          <w:ilvl w:val="0"/>
          <w:numId w:val="29"/>
        </w:numPr>
        <w:jc w:val="both"/>
        <w:rPr>
          <w:rFonts w:ascii="Arial" w:hAnsi="Arial" w:cs="Arial"/>
        </w:rPr>
      </w:pPr>
      <w:r w:rsidRPr="00DF7C95">
        <w:rPr>
          <w:rFonts w:ascii="Arial" w:hAnsi="Arial" w:cs="Arial"/>
        </w:rPr>
        <w:t>Registered on the National Medical Performers List</w:t>
      </w:r>
      <w:r w:rsidR="006C7523">
        <w:rPr>
          <w:rFonts w:ascii="Arial" w:hAnsi="Arial" w:cs="Arial"/>
        </w:rPr>
        <w:t xml:space="preserve"> (post I&amp;R assessments)</w:t>
      </w:r>
      <w:r w:rsidRPr="00DF7C95">
        <w:rPr>
          <w:rFonts w:ascii="Arial" w:hAnsi="Arial" w:cs="Arial"/>
        </w:rPr>
        <w:t>.</w:t>
      </w:r>
      <w:r w:rsidR="006C7523">
        <w:rPr>
          <w:rFonts w:ascii="Arial" w:hAnsi="Arial" w:cs="Arial"/>
        </w:rPr>
        <w:t xml:space="preserve"> You should be fully registered on the National Medical Performers list, with no conditions relating to I&amp;R post the I&amp;R scheme period.</w:t>
      </w:r>
    </w:p>
    <w:p w14:paraId="19A626E2" w14:textId="77777777" w:rsidR="005D64B6" w:rsidRPr="00DF7C95" w:rsidRDefault="005D64B6" w:rsidP="00A803CB">
      <w:pPr>
        <w:ind w:left="1440"/>
        <w:jc w:val="both"/>
        <w:rPr>
          <w:rFonts w:ascii="Arial" w:hAnsi="Arial" w:cs="Arial"/>
        </w:rPr>
      </w:pPr>
    </w:p>
    <w:p w14:paraId="162E619A" w14:textId="77777777" w:rsidR="003E5B45" w:rsidRPr="00DF7C95" w:rsidRDefault="003E5B45" w:rsidP="00A803CB">
      <w:pPr>
        <w:numPr>
          <w:ilvl w:val="0"/>
          <w:numId w:val="6"/>
        </w:numPr>
        <w:jc w:val="both"/>
        <w:rPr>
          <w:rFonts w:ascii="Arial" w:hAnsi="Arial" w:cs="Arial"/>
        </w:rPr>
      </w:pPr>
      <w:r w:rsidRPr="00DF7C95">
        <w:rPr>
          <w:rFonts w:ascii="Arial" w:hAnsi="Arial" w:cs="Arial"/>
        </w:rPr>
        <w:t>You must provide the Practice with written confirmation of y</w:t>
      </w:r>
      <w:r w:rsidR="001545F5" w:rsidRPr="00DF7C95">
        <w:rPr>
          <w:rFonts w:ascii="Arial" w:hAnsi="Arial" w:cs="Arial"/>
        </w:rPr>
        <w:t>our registration and membership.</w:t>
      </w:r>
    </w:p>
    <w:p w14:paraId="0C631EF3" w14:textId="77777777" w:rsidR="001A3F63" w:rsidRDefault="001A3F63" w:rsidP="00A803CB">
      <w:pPr>
        <w:jc w:val="both"/>
        <w:rPr>
          <w:rFonts w:ascii="Arial" w:hAnsi="Arial" w:cs="Arial"/>
          <w:b/>
        </w:rPr>
      </w:pPr>
    </w:p>
    <w:p w14:paraId="51A70720" w14:textId="77777777" w:rsidR="00D1495F" w:rsidRPr="00D1495F" w:rsidRDefault="00D1495F" w:rsidP="00A803CB">
      <w:pPr>
        <w:jc w:val="both"/>
        <w:rPr>
          <w:rFonts w:ascii="Arial" w:hAnsi="Arial" w:cs="Arial"/>
        </w:rPr>
      </w:pPr>
      <w:r w:rsidRPr="00D1495F">
        <w:rPr>
          <w:rFonts w:ascii="Arial" w:hAnsi="Arial" w:cs="Arial"/>
          <w:b/>
        </w:rPr>
        <w:t>Continuity of Service</w:t>
      </w:r>
    </w:p>
    <w:p w14:paraId="0FC92EF8" w14:textId="77777777" w:rsidR="00D1495F" w:rsidRPr="00D1495F" w:rsidRDefault="00D1495F" w:rsidP="00A803CB">
      <w:pPr>
        <w:jc w:val="both"/>
        <w:rPr>
          <w:rFonts w:ascii="Arial" w:hAnsi="Arial" w:cs="Arial"/>
        </w:rPr>
      </w:pPr>
    </w:p>
    <w:p w14:paraId="341B997D" w14:textId="77777777" w:rsidR="00D1495F" w:rsidRPr="00D1495F" w:rsidRDefault="00D1495F" w:rsidP="00A803CB">
      <w:pPr>
        <w:numPr>
          <w:ilvl w:val="0"/>
          <w:numId w:val="6"/>
        </w:numPr>
        <w:jc w:val="both"/>
        <w:rPr>
          <w:rFonts w:ascii="Arial" w:hAnsi="Arial" w:cs="Arial"/>
        </w:rPr>
      </w:pPr>
      <w:r w:rsidRPr="00D1495F">
        <w:rPr>
          <w:rFonts w:ascii="Arial" w:hAnsi="Arial" w:cs="Arial"/>
        </w:rPr>
        <w:t>Your service continues to accrue during periods of paid and unpaid leave.</w:t>
      </w:r>
    </w:p>
    <w:p w14:paraId="21DC2F7F" w14:textId="77777777" w:rsidR="00D1495F" w:rsidRPr="00D1495F" w:rsidRDefault="00D1495F" w:rsidP="00A803CB">
      <w:pPr>
        <w:jc w:val="both"/>
        <w:rPr>
          <w:rFonts w:ascii="Arial" w:hAnsi="Arial" w:cs="Arial"/>
        </w:rPr>
      </w:pPr>
    </w:p>
    <w:p w14:paraId="1716E1DF" w14:textId="77777777" w:rsidR="00D1495F" w:rsidRPr="00D1495F" w:rsidRDefault="00D1495F" w:rsidP="00A803CB">
      <w:pPr>
        <w:numPr>
          <w:ilvl w:val="0"/>
          <w:numId w:val="6"/>
        </w:numPr>
        <w:jc w:val="both"/>
        <w:rPr>
          <w:rFonts w:ascii="Arial" w:hAnsi="Arial" w:cs="Arial"/>
        </w:rPr>
      </w:pPr>
      <w:r w:rsidRPr="00D1495F">
        <w:rPr>
          <w:rFonts w:ascii="Arial" w:hAnsi="Arial" w:cs="Arial"/>
        </w:rPr>
        <w:t>When assessing your entitlement to annual, sick, special, maternity, paternity, shared parental, adoptive and parental leave, your length of service will be deemed to include previous NHS service, provided there was not a break in service of more than 12 months.  However, a break in service will be disregarded (but not count as a period of previous NHS service) when it falls into one of the c</w:t>
      </w:r>
      <w:r w:rsidR="006C7523">
        <w:rPr>
          <w:rFonts w:ascii="Arial" w:hAnsi="Arial" w:cs="Arial"/>
        </w:rPr>
        <w:t>ategories in Appendix D</w:t>
      </w:r>
      <w:r w:rsidRPr="00D1495F">
        <w:rPr>
          <w:rFonts w:ascii="Arial" w:hAnsi="Arial" w:cs="Arial"/>
        </w:rPr>
        <w:t xml:space="preserve">. For the purposes of this clause, the commencement date of your continuous service is contained in Appendix A of this contract. </w:t>
      </w:r>
    </w:p>
    <w:p w14:paraId="63E3ED78" w14:textId="77777777" w:rsidR="00D1495F" w:rsidRPr="00D1495F" w:rsidRDefault="00D1495F" w:rsidP="00A803CB">
      <w:pPr>
        <w:jc w:val="both"/>
        <w:rPr>
          <w:rFonts w:ascii="Arial" w:hAnsi="Arial" w:cs="Arial"/>
        </w:rPr>
      </w:pPr>
    </w:p>
    <w:p w14:paraId="3A19FD0B" w14:textId="77777777" w:rsidR="00D1495F" w:rsidRPr="00D1495F" w:rsidRDefault="00D1495F" w:rsidP="00A803CB">
      <w:pPr>
        <w:numPr>
          <w:ilvl w:val="0"/>
          <w:numId w:val="6"/>
        </w:numPr>
        <w:jc w:val="both"/>
        <w:rPr>
          <w:rFonts w:ascii="Arial" w:hAnsi="Arial" w:cs="Arial"/>
          <w:b/>
        </w:rPr>
      </w:pPr>
      <w:r w:rsidRPr="00D1495F">
        <w:rPr>
          <w:rFonts w:ascii="Arial" w:hAnsi="Arial" w:cs="Arial"/>
        </w:rPr>
        <w:t xml:space="preserve">NHS Service includes (without limitation) any service in or as the following:  </w:t>
      </w:r>
    </w:p>
    <w:p w14:paraId="120D70C8" w14:textId="77777777" w:rsidR="00D1495F" w:rsidRPr="00D1495F" w:rsidRDefault="00D1495F" w:rsidP="00A803CB">
      <w:pPr>
        <w:jc w:val="both"/>
        <w:rPr>
          <w:rFonts w:ascii="Arial" w:hAnsi="Arial" w:cs="Arial"/>
          <w:b/>
        </w:rPr>
      </w:pPr>
    </w:p>
    <w:p w14:paraId="28AC5DB5" w14:textId="77777777" w:rsidR="00D1495F" w:rsidRPr="00D1495F" w:rsidRDefault="00D1495F" w:rsidP="00A803CB">
      <w:pPr>
        <w:numPr>
          <w:ilvl w:val="0"/>
          <w:numId w:val="1"/>
        </w:numPr>
        <w:tabs>
          <w:tab w:val="clear" w:pos="360"/>
          <w:tab w:val="num" w:pos="1080"/>
        </w:tabs>
        <w:ind w:left="1080"/>
        <w:jc w:val="both"/>
        <w:rPr>
          <w:rFonts w:ascii="Arial" w:hAnsi="Arial" w:cs="Arial"/>
        </w:rPr>
      </w:pPr>
      <w:r w:rsidRPr="00D1495F">
        <w:rPr>
          <w:rFonts w:ascii="Arial" w:hAnsi="Arial" w:cs="Arial"/>
        </w:rPr>
        <w:t>General Medical Services (“GMS”)</w:t>
      </w:r>
    </w:p>
    <w:p w14:paraId="7793B34E" w14:textId="77777777" w:rsidR="00D1495F" w:rsidRPr="00D1495F" w:rsidRDefault="00D1495F" w:rsidP="00A803CB">
      <w:pPr>
        <w:numPr>
          <w:ilvl w:val="0"/>
          <w:numId w:val="1"/>
        </w:numPr>
        <w:tabs>
          <w:tab w:val="clear" w:pos="360"/>
          <w:tab w:val="num" w:pos="1080"/>
        </w:tabs>
        <w:ind w:left="1080"/>
        <w:jc w:val="both"/>
        <w:rPr>
          <w:rFonts w:ascii="Arial" w:hAnsi="Arial" w:cs="Arial"/>
        </w:rPr>
      </w:pPr>
      <w:r w:rsidRPr="00D1495F">
        <w:rPr>
          <w:rFonts w:ascii="Arial" w:hAnsi="Arial" w:cs="Arial"/>
        </w:rPr>
        <w:t>Personal Medical Services (“PMS”)</w:t>
      </w:r>
    </w:p>
    <w:p w14:paraId="7852AD45" w14:textId="77777777" w:rsidR="00D1495F" w:rsidRPr="00D1495F" w:rsidRDefault="00D1495F" w:rsidP="00A803CB">
      <w:pPr>
        <w:numPr>
          <w:ilvl w:val="0"/>
          <w:numId w:val="1"/>
        </w:numPr>
        <w:tabs>
          <w:tab w:val="clear" w:pos="360"/>
          <w:tab w:val="num" w:pos="1080"/>
        </w:tabs>
        <w:ind w:left="1080"/>
        <w:jc w:val="both"/>
        <w:rPr>
          <w:rFonts w:ascii="Arial" w:hAnsi="Arial" w:cs="Arial"/>
        </w:rPr>
      </w:pPr>
      <w:r w:rsidRPr="00D1495F">
        <w:rPr>
          <w:rFonts w:ascii="Arial" w:hAnsi="Arial" w:cs="Arial"/>
        </w:rPr>
        <w:t>General Practitioner Registrar (“GPR”)</w:t>
      </w:r>
    </w:p>
    <w:p w14:paraId="16CE2CAD" w14:textId="77777777" w:rsidR="00D1495F" w:rsidRPr="00D1495F" w:rsidRDefault="00D1495F" w:rsidP="00A803CB">
      <w:pPr>
        <w:ind w:left="720"/>
        <w:jc w:val="both"/>
        <w:rPr>
          <w:rFonts w:ascii="Arial" w:hAnsi="Arial" w:cs="Arial"/>
        </w:rPr>
      </w:pPr>
      <w:r w:rsidRPr="00D1495F">
        <w:rPr>
          <w:rFonts w:ascii="Arial" w:hAnsi="Arial" w:cs="Arial"/>
        </w:rPr>
        <w:t xml:space="preserve">d. Those additional categories defined as NHS employment in the model terms and conditions of service for a salaried GP and set out in Appendix </w:t>
      </w:r>
      <w:r w:rsidR="006C7523">
        <w:rPr>
          <w:rFonts w:ascii="Arial" w:hAnsi="Arial" w:cs="Arial"/>
        </w:rPr>
        <w:t>D</w:t>
      </w:r>
      <w:r w:rsidRPr="00D1495F">
        <w:rPr>
          <w:rFonts w:ascii="Arial" w:hAnsi="Arial" w:cs="Arial"/>
        </w:rPr>
        <w:t>.</w:t>
      </w:r>
    </w:p>
    <w:p w14:paraId="7E949F04" w14:textId="77777777" w:rsidR="00D1495F" w:rsidRPr="00D1495F" w:rsidRDefault="00D1495F" w:rsidP="00A803CB">
      <w:pPr>
        <w:jc w:val="both"/>
        <w:rPr>
          <w:rFonts w:ascii="Arial" w:hAnsi="Arial" w:cs="Arial"/>
        </w:rPr>
      </w:pPr>
    </w:p>
    <w:p w14:paraId="26A5692C" w14:textId="77777777" w:rsidR="00D1495F" w:rsidRPr="00D1495F" w:rsidRDefault="00D1495F" w:rsidP="00A803CB">
      <w:pPr>
        <w:jc w:val="both"/>
        <w:rPr>
          <w:rFonts w:ascii="Arial" w:hAnsi="Arial" w:cs="Arial"/>
          <w:b/>
        </w:rPr>
      </w:pPr>
      <w:r w:rsidRPr="00D1495F">
        <w:rPr>
          <w:rFonts w:ascii="Arial" w:hAnsi="Arial" w:cs="Arial"/>
          <w:b/>
        </w:rPr>
        <w:t>Location of Work</w:t>
      </w:r>
    </w:p>
    <w:p w14:paraId="32C07542" w14:textId="77777777" w:rsidR="00D1495F" w:rsidRPr="00D1495F" w:rsidRDefault="00D1495F" w:rsidP="00A803CB">
      <w:pPr>
        <w:jc w:val="both"/>
        <w:rPr>
          <w:rFonts w:ascii="Arial" w:hAnsi="Arial" w:cs="Arial"/>
        </w:rPr>
      </w:pPr>
    </w:p>
    <w:p w14:paraId="1C5F2844" w14:textId="77777777" w:rsidR="00D1495F" w:rsidRPr="00D1495F" w:rsidRDefault="00D1495F" w:rsidP="00A803CB">
      <w:pPr>
        <w:numPr>
          <w:ilvl w:val="0"/>
          <w:numId w:val="6"/>
        </w:numPr>
        <w:spacing w:after="240"/>
        <w:jc w:val="both"/>
        <w:rPr>
          <w:rFonts w:ascii="Arial" w:hAnsi="Arial" w:cs="Arial"/>
        </w:rPr>
      </w:pPr>
      <w:r w:rsidRPr="00D1495F">
        <w:rPr>
          <w:rFonts w:ascii="Arial" w:hAnsi="Arial" w:cs="Arial"/>
        </w:rPr>
        <w:t>Your place or places of work are specified in Appendix A of this contract and may be changed by mutual written agreement.</w:t>
      </w:r>
    </w:p>
    <w:p w14:paraId="09987087" w14:textId="77777777" w:rsidR="00D1495F" w:rsidRPr="00D1495F" w:rsidRDefault="00D1495F" w:rsidP="00A803CB">
      <w:pPr>
        <w:keepNext/>
        <w:keepLines/>
        <w:jc w:val="both"/>
        <w:rPr>
          <w:rFonts w:ascii="Arial" w:hAnsi="Arial" w:cs="Arial"/>
          <w:b/>
        </w:rPr>
      </w:pPr>
      <w:r w:rsidRPr="00D1495F">
        <w:rPr>
          <w:rFonts w:ascii="Arial" w:hAnsi="Arial" w:cs="Arial"/>
          <w:b/>
        </w:rPr>
        <w:t>Records</w:t>
      </w:r>
    </w:p>
    <w:p w14:paraId="3821AAE2" w14:textId="77777777" w:rsidR="00D1495F" w:rsidRPr="00D1495F" w:rsidRDefault="00D1495F" w:rsidP="00A803CB">
      <w:pPr>
        <w:keepNext/>
        <w:keepLines/>
        <w:jc w:val="both"/>
        <w:rPr>
          <w:rFonts w:ascii="Arial" w:hAnsi="Arial" w:cs="Arial"/>
          <w:b/>
        </w:rPr>
      </w:pPr>
    </w:p>
    <w:p w14:paraId="7EA570A5" w14:textId="77777777" w:rsidR="00D1495F" w:rsidRPr="00D1495F" w:rsidRDefault="00D1495F" w:rsidP="00A803CB">
      <w:pPr>
        <w:keepNext/>
        <w:keepLines/>
        <w:numPr>
          <w:ilvl w:val="0"/>
          <w:numId w:val="6"/>
        </w:numPr>
        <w:jc w:val="both"/>
        <w:rPr>
          <w:rFonts w:ascii="Arial" w:hAnsi="Arial" w:cs="Arial"/>
        </w:rPr>
      </w:pPr>
      <w:r w:rsidRPr="00D1495F">
        <w:rPr>
          <w:rFonts w:ascii="Arial" w:hAnsi="Arial" w:cs="Arial"/>
        </w:rPr>
        <w:t xml:space="preserve">You are required to keep: </w:t>
      </w:r>
    </w:p>
    <w:p w14:paraId="2BDF7443" w14:textId="77777777" w:rsidR="00D1495F" w:rsidRPr="00D1495F" w:rsidRDefault="00D1495F" w:rsidP="00A803CB">
      <w:pPr>
        <w:keepNext/>
        <w:keepLines/>
        <w:jc w:val="both"/>
        <w:rPr>
          <w:rFonts w:ascii="Arial" w:hAnsi="Arial" w:cs="Arial"/>
        </w:rPr>
      </w:pPr>
    </w:p>
    <w:p w14:paraId="367BEDCE" w14:textId="77777777" w:rsidR="00D1495F" w:rsidRPr="00D1495F" w:rsidRDefault="00D1495F" w:rsidP="00A803CB">
      <w:pPr>
        <w:keepNext/>
        <w:keepLines/>
        <w:ind w:left="1440" w:hanging="720"/>
        <w:jc w:val="both"/>
        <w:rPr>
          <w:rFonts w:ascii="Arial" w:hAnsi="Arial" w:cs="Arial"/>
        </w:rPr>
      </w:pPr>
      <w:r w:rsidRPr="00D1495F">
        <w:rPr>
          <w:rFonts w:ascii="Arial" w:hAnsi="Arial" w:cs="Arial"/>
        </w:rPr>
        <w:t>a.</w:t>
      </w:r>
      <w:r w:rsidRPr="00D1495F">
        <w:rPr>
          <w:rFonts w:ascii="Arial" w:hAnsi="Arial" w:cs="Arial"/>
        </w:rPr>
        <w:tab/>
        <w:t xml:space="preserve">full and proper records of all attendances with patients; and </w:t>
      </w:r>
    </w:p>
    <w:p w14:paraId="4B5ECBE8" w14:textId="77777777" w:rsidR="00D1495F" w:rsidRPr="00D1495F" w:rsidRDefault="00D1495F" w:rsidP="00A803CB">
      <w:pPr>
        <w:ind w:left="1440" w:hanging="720"/>
        <w:jc w:val="both"/>
        <w:rPr>
          <w:rFonts w:ascii="Arial" w:hAnsi="Arial" w:cs="Arial"/>
        </w:rPr>
      </w:pPr>
    </w:p>
    <w:p w14:paraId="0EC1557B" w14:textId="751120B4" w:rsidR="00D1495F" w:rsidRPr="00D1495F" w:rsidRDefault="00D1495F" w:rsidP="00A803CB">
      <w:pPr>
        <w:ind w:left="1440" w:hanging="720"/>
        <w:jc w:val="both"/>
        <w:rPr>
          <w:rFonts w:ascii="Arial" w:hAnsi="Arial" w:cs="Arial"/>
        </w:rPr>
      </w:pPr>
      <w:r w:rsidRPr="00D1495F">
        <w:rPr>
          <w:rFonts w:ascii="Arial" w:hAnsi="Arial" w:cs="Arial"/>
        </w:rPr>
        <w:t>b.</w:t>
      </w:r>
      <w:r w:rsidRPr="00D1495F">
        <w:rPr>
          <w:rFonts w:ascii="Arial" w:hAnsi="Arial" w:cs="Arial"/>
        </w:rPr>
        <w:tab/>
        <w:t>any other records as required by NHS legislation or reasonably required by the Employing Organis</w:t>
      </w:r>
      <w:r w:rsidR="001F5476">
        <w:rPr>
          <w:rFonts w:ascii="Arial" w:hAnsi="Arial" w:cs="Arial"/>
        </w:rPr>
        <w:t>a</w:t>
      </w:r>
      <w:r w:rsidRPr="00D1495F">
        <w:rPr>
          <w:rFonts w:ascii="Arial" w:hAnsi="Arial" w:cs="Arial"/>
        </w:rPr>
        <w:t>tion.</w:t>
      </w:r>
    </w:p>
    <w:p w14:paraId="29F90D20" w14:textId="77777777" w:rsidR="00D1495F" w:rsidRPr="00D1495F" w:rsidRDefault="00D1495F" w:rsidP="00A803CB">
      <w:pPr>
        <w:jc w:val="both"/>
        <w:rPr>
          <w:rFonts w:ascii="Arial" w:hAnsi="Arial" w:cs="Arial"/>
        </w:rPr>
      </w:pPr>
    </w:p>
    <w:p w14:paraId="52795C5D" w14:textId="77777777" w:rsidR="00D1495F" w:rsidRPr="00D1495F" w:rsidRDefault="00D1495F" w:rsidP="00A803CB">
      <w:pPr>
        <w:keepNext/>
        <w:keepLines/>
        <w:ind w:left="720" w:hanging="720"/>
        <w:jc w:val="both"/>
        <w:rPr>
          <w:rFonts w:ascii="Arial" w:hAnsi="Arial" w:cs="Arial"/>
          <w:b/>
        </w:rPr>
      </w:pPr>
      <w:r w:rsidRPr="00D1495F">
        <w:rPr>
          <w:rFonts w:ascii="Arial" w:hAnsi="Arial" w:cs="Arial"/>
          <w:b/>
        </w:rPr>
        <w:lastRenderedPageBreak/>
        <w:t>Confidentiality</w:t>
      </w:r>
    </w:p>
    <w:p w14:paraId="14D95087" w14:textId="77777777" w:rsidR="00D1495F" w:rsidRPr="00D1495F" w:rsidRDefault="00D1495F" w:rsidP="00A803CB">
      <w:pPr>
        <w:keepNext/>
        <w:keepLines/>
        <w:jc w:val="both"/>
        <w:rPr>
          <w:rFonts w:ascii="Arial" w:hAnsi="Arial" w:cs="Arial"/>
          <w:b/>
        </w:rPr>
      </w:pPr>
    </w:p>
    <w:p w14:paraId="6FF2FE5E" w14:textId="77777777" w:rsidR="00D1495F" w:rsidRPr="00D1495F" w:rsidRDefault="00D1495F" w:rsidP="00A803CB">
      <w:pPr>
        <w:keepNext/>
        <w:keepLines/>
        <w:numPr>
          <w:ilvl w:val="0"/>
          <w:numId w:val="6"/>
        </w:numPr>
        <w:jc w:val="both"/>
        <w:rPr>
          <w:rFonts w:ascii="Arial" w:hAnsi="Arial" w:cs="Arial"/>
        </w:rPr>
      </w:pPr>
      <w:r w:rsidRPr="00D1495F">
        <w:rPr>
          <w:rFonts w:ascii="Arial" w:hAnsi="Arial" w:cs="Arial"/>
        </w:rPr>
        <w:t>You must strictly adhere to the applicable GMC Guidance on patient confidentiality.</w:t>
      </w:r>
    </w:p>
    <w:p w14:paraId="5815463F" w14:textId="77777777" w:rsidR="00D1495F" w:rsidRPr="00D1495F" w:rsidRDefault="00D1495F" w:rsidP="00A803CB">
      <w:pPr>
        <w:ind w:left="720" w:hanging="720"/>
        <w:jc w:val="both"/>
        <w:rPr>
          <w:rFonts w:ascii="Arial" w:hAnsi="Arial" w:cs="Arial"/>
        </w:rPr>
      </w:pPr>
    </w:p>
    <w:p w14:paraId="4334C085" w14:textId="5D405FD9" w:rsidR="00D1495F" w:rsidRPr="00D1495F" w:rsidRDefault="00D1495F" w:rsidP="00A803CB">
      <w:pPr>
        <w:numPr>
          <w:ilvl w:val="0"/>
          <w:numId w:val="6"/>
        </w:numPr>
        <w:jc w:val="both"/>
        <w:rPr>
          <w:rFonts w:ascii="Arial" w:hAnsi="Arial" w:cs="Arial"/>
          <w:b/>
        </w:rPr>
      </w:pPr>
      <w:r w:rsidRPr="00D1495F">
        <w:rPr>
          <w:rFonts w:ascii="Arial" w:hAnsi="Arial" w:cs="Arial"/>
        </w:rPr>
        <w:t xml:space="preserve">You must not use or disclose confidential information about the </w:t>
      </w:r>
      <w:r w:rsidR="009B31C6">
        <w:rPr>
          <w:rFonts w:ascii="Arial" w:hAnsi="Arial" w:cs="Arial"/>
        </w:rPr>
        <w:t>Employing Organisation</w:t>
      </w:r>
      <w:r w:rsidRPr="00D1495F">
        <w:rPr>
          <w:rFonts w:ascii="Arial" w:hAnsi="Arial" w:cs="Arial"/>
        </w:rPr>
        <w:t xml:space="preserve">’s patients or its business other than as expressly authorised by the </w:t>
      </w:r>
      <w:r w:rsidR="009B31C6">
        <w:rPr>
          <w:rFonts w:ascii="Arial" w:hAnsi="Arial" w:cs="Arial"/>
        </w:rPr>
        <w:t>Employing Organisation</w:t>
      </w:r>
      <w:r w:rsidRPr="00D1495F">
        <w:rPr>
          <w:rFonts w:ascii="Arial" w:hAnsi="Arial" w:cs="Arial"/>
        </w:rPr>
        <w:t xml:space="preserve"> as a necessary part of the performance of your duties or as required by law.</w:t>
      </w:r>
    </w:p>
    <w:p w14:paraId="59CA7BCA" w14:textId="77777777" w:rsidR="00D1495F" w:rsidRPr="00D1495F" w:rsidRDefault="00D1495F" w:rsidP="00A803CB">
      <w:pPr>
        <w:ind w:left="720" w:hanging="720"/>
        <w:jc w:val="both"/>
        <w:rPr>
          <w:rFonts w:ascii="Arial" w:hAnsi="Arial" w:cs="Arial"/>
        </w:rPr>
      </w:pPr>
    </w:p>
    <w:p w14:paraId="47FBED8B" w14:textId="719F9037" w:rsidR="00D1495F" w:rsidRPr="00D1495F" w:rsidRDefault="00D1495F" w:rsidP="00A803CB">
      <w:pPr>
        <w:numPr>
          <w:ilvl w:val="0"/>
          <w:numId w:val="6"/>
        </w:numPr>
        <w:jc w:val="both"/>
        <w:rPr>
          <w:rFonts w:ascii="Arial" w:hAnsi="Arial" w:cs="Arial"/>
          <w:b/>
        </w:rPr>
      </w:pPr>
      <w:r w:rsidRPr="00D1495F">
        <w:rPr>
          <w:rFonts w:ascii="Arial" w:hAnsi="Arial" w:cs="Arial"/>
        </w:rPr>
        <w:t xml:space="preserve">Confidential information about the </w:t>
      </w:r>
      <w:r w:rsidR="005F5C0B">
        <w:rPr>
          <w:rFonts w:ascii="Arial" w:hAnsi="Arial" w:cs="Arial"/>
        </w:rPr>
        <w:t>Employing Organisation</w:t>
      </w:r>
      <w:r w:rsidRPr="00D1495F">
        <w:rPr>
          <w:rFonts w:ascii="Arial" w:hAnsi="Arial" w:cs="Arial"/>
        </w:rPr>
        <w:t xml:space="preserve">’s business includes (without limitation): business plans; forecasts; information related to research, future strategy, or any other sensitive financial information concerning the affairs of the </w:t>
      </w:r>
      <w:r w:rsidR="005F5C0B">
        <w:rPr>
          <w:rFonts w:ascii="Arial" w:hAnsi="Arial" w:cs="Arial"/>
        </w:rPr>
        <w:t>Employing Organisation</w:t>
      </w:r>
      <w:r w:rsidR="001F5476">
        <w:rPr>
          <w:rFonts w:ascii="Arial" w:hAnsi="Arial" w:cs="Arial"/>
        </w:rPr>
        <w:t xml:space="preserve"> </w:t>
      </w:r>
      <w:r w:rsidRPr="00D1495F">
        <w:rPr>
          <w:rFonts w:ascii="Arial" w:hAnsi="Arial" w:cs="Arial"/>
        </w:rPr>
        <w:t xml:space="preserve">or its partners.  </w:t>
      </w:r>
    </w:p>
    <w:p w14:paraId="26D4BC53" w14:textId="77777777" w:rsidR="00D1495F" w:rsidRPr="00D1495F" w:rsidRDefault="00D1495F" w:rsidP="00A803CB">
      <w:pPr>
        <w:ind w:left="720" w:hanging="720"/>
        <w:jc w:val="both"/>
        <w:rPr>
          <w:rFonts w:ascii="Arial" w:hAnsi="Arial" w:cs="Arial"/>
        </w:rPr>
      </w:pPr>
    </w:p>
    <w:p w14:paraId="4A4972ED" w14:textId="77777777" w:rsidR="00D1495F" w:rsidRPr="00D1495F" w:rsidRDefault="00D1495F" w:rsidP="00A803CB">
      <w:pPr>
        <w:numPr>
          <w:ilvl w:val="0"/>
          <w:numId w:val="6"/>
        </w:numPr>
        <w:jc w:val="both"/>
        <w:rPr>
          <w:rFonts w:ascii="Arial" w:hAnsi="Arial" w:cs="Arial"/>
        </w:rPr>
      </w:pPr>
      <w:r w:rsidRPr="00D1495F">
        <w:rPr>
          <w:rFonts w:ascii="Arial" w:hAnsi="Arial" w:cs="Arial"/>
        </w:rPr>
        <w:t>The duty of confidentiality continues in perpetuity but does not apply to any confidential information or other information which (otherwise than through your default) becomes available to, or within the knowledge of, the public, nor does it apply to information disclosed for the purposes of making a protected disclosure within the meaning of Part V of the Employment Rights Act 1996 and the Public Interest Disclosure Act 1998.</w:t>
      </w:r>
      <w:r w:rsidRPr="00D1495F">
        <w:rPr>
          <w:rFonts w:ascii="Arial" w:hAnsi="Arial" w:cs="Arial"/>
          <w:lang w:eastAsia="en-GB"/>
        </w:rPr>
        <w:t xml:space="preserve"> </w:t>
      </w:r>
    </w:p>
    <w:p w14:paraId="7ECABF77" w14:textId="77777777" w:rsidR="00D1495F" w:rsidRPr="00D1495F" w:rsidRDefault="00D1495F" w:rsidP="00A803CB">
      <w:pPr>
        <w:jc w:val="both"/>
        <w:rPr>
          <w:rFonts w:ascii="Arial" w:hAnsi="Arial" w:cs="Arial"/>
        </w:rPr>
      </w:pPr>
    </w:p>
    <w:p w14:paraId="43204279" w14:textId="77777777" w:rsidR="00D1495F" w:rsidRPr="00D1495F" w:rsidRDefault="00D1495F" w:rsidP="00A803CB">
      <w:pPr>
        <w:keepNext/>
        <w:keepLines/>
        <w:jc w:val="both"/>
        <w:rPr>
          <w:rFonts w:ascii="Arial" w:hAnsi="Arial" w:cs="Arial"/>
          <w:b/>
        </w:rPr>
      </w:pPr>
      <w:r w:rsidRPr="00D1495F">
        <w:rPr>
          <w:rFonts w:ascii="Arial" w:hAnsi="Arial" w:cs="Arial"/>
          <w:b/>
        </w:rPr>
        <w:t>Annual Leave</w:t>
      </w:r>
    </w:p>
    <w:p w14:paraId="47A2FABE" w14:textId="77777777" w:rsidR="00D1495F" w:rsidRPr="00D1495F" w:rsidRDefault="00D1495F" w:rsidP="00A803CB">
      <w:pPr>
        <w:keepNext/>
        <w:keepLines/>
        <w:jc w:val="both"/>
        <w:rPr>
          <w:rFonts w:ascii="Arial" w:hAnsi="Arial" w:cs="Arial"/>
          <w:b/>
        </w:rPr>
      </w:pPr>
    </w:p>
    <w:p w14:paraId="527A1C3F" w14:textId="77777777" w:rsidR="00D1495F" w:rsidRPr="00D1495F" w:rsidRDefault="00D1495F" w:rsidP="00A803CB">
      <w:pPr>
        <w:keepNext/>
        <w:keepLines/>
        <w:numPr>
          <w:ilvl w:val="0"/>
          <w:numId w:val="6"/>
        </w:numPr>
        <w:jc w:val="both"/>
        <w:rPr>
          <w:rFonts w:ascii="Arial" w:hAnsi="Arial" w:cs="Arial"/>
        </w:rPr>
      </w:pPr>
      <w:r w:rsidRPr="00D1495F">
        <w:rPr>
          <w:rFonts w:ascii="Arial" w:hAnsi="Arial" w:cs="Arial"/>
        </w:rPr>
        <w:t>Your annual leave year runs from your first day of employment</w:t>
      </w:r>
      <w:r w:rsidR="005F5C0B">
        <w:rPr>
          <w:rFonts w:ascii="Arial" w:hAnsi="Arial" w:cs="Arial"/>
        </w:rPr>
        <w:t xml:space="preserve"> as specified in Appendix A</w:t>
      </w:r>
      <w:r w:rsidRPr="00D1495F">
        <w:rPr>
          <w:rFonts w:ascii="Arial" w:hAnsi="Arial" w:cs="Arial"/>
        </w:rPr>
        <w:t>.</w:t>
      </w:r>
    </w:p>
    <w:p w14:paraId="319A72D5" w14:textId="77777777" w:rsidR="00D1495F" w:rsidRPr="00D1495F" w:rsidRDefault="00D1495F" w:rsidP="00A803CB">
      <w:pPr>
        <w:ind w:left="720" w:hanging="720"/>
        <w:jc w:val="both"/>
        <w:rPr>
          <w:rFonts w:ascii="Arial" w:hAnsi="Arial" w:cs="Arial"/>
        </w:rPr>
      </w:pPr>
    </w:p>
    <w:p w14:paraId="0D3415F8" w14:textId="77777777" w:rsidR="00D1495F" w:rsidRPr="00D1495F" w:rsidRDefault="00D1495F" w:rsidP="00A803CB">
      <w:pPr>
        <w:numPr>
          <w:ilvl w:val="0"/>
          <w:numId w:val="6"/>
        </w:numPr>
        <w:jc w:val="both"/>
        <w:rPr>
          <w:rFonts w:ascii="Arial" w:hAnsi="Arial" w:cs="Arial"/>
        </w:rPr>
      </w:pPr>
      <w:r w:rsidRPr="00D1495F">
        <w:rPr>
          <w:rFonts w:ascii="Arial" w:hAnsi="Arial" w:cs="Arial"/>
        </w:rPr>
        <w:t xml:space="preserve">During the three year contract, you will be entitled to the following paid leave: 30 working days’ annual leave and </w:t>
      </w:r>
      <w:r w:rsidR="00612C2B">
        <w:rPr>
          <w:rFonts w:ascii="Arial" w:hAnsi="Arial" w:cs="Arial"/>
        </w:rPr>
        <w:t>statutory bank/</w:t>
      </w:r>
      <w:r w:rsidRPr="00D1495F">
        <w:rPr>
          <w:rFonts w:ascii="Arial" w:hAnsi="Arial" w:cs="Arial"/>
        </w:rPr>
        <w:t>public holidays or days in lieu with pay each year (pro rata in th</w:t>
      </w:r>
      <w:r w:rsidR="006D651F">
        <w:rPr>
          <w:rFonts w:ascii="Arial" w:hAnsi="Arial" w:cs="Arial"/>
        </w:rPr>
        <w:t>e case of part-time employment).</w:t>
      </w:r>
    </w:p>
    <w:p w14:paraId="223B949A" w14:textId="77777777" w:rsidR="00D1495F" w:rsidRPr="00D1495F" w:rsidRDefault="00D1495F" w:rsidP="00A803CB">
      <w:pPr>
        <w:autoSpaceDE w:val="0"/>
        <w:autoSpaceDN w:val="0"/>
        <w:adjustRightInd w:val="0"/>
        <w:jc w:val="both"/>
        <w:rPr>
          <w:rFonts w:ascii="Arial" w:hAnsi="Arial" w:cs="Arial"/>
        </w:rPr>
      </w:pPr>
    </w:p>
    <w:p w14:paraId="62C092B0" w14:textId="77777777" w:rsidR="00D1495F" w:rsidRPr="00D1495F" w:rsidRDefault="00D1495F" w:rsidP="00A803CB">
      <w:pPr>
        <w:numPr>
          <w:ilvl w:val="0"/>
          <w:numId w:val="6"/>
        </w:numPr>
        <w:autoSpaceDE w:val="0"/>
        <w:autoSpaceDN w:val="0"/>
        <w:adjustRightInd w:val="0"/>
        <w:jc w:val="both"/>
        <w:rPr>
          <w:rFonts w:ascii="Arial" w:hAnsi="Arial" w:cs="Arial"/>
        </w:rPr>
      </w:pPr>
      <w:r w:rsidRPr="00D1495F">
        <w:rPr>
          <w:rFonts w:ascii="Arial" w:hAnsi="Arial" w:cs="Arial"/>
        </w:rPr>
        <w:t xml:space="preserve">The paid leave must be taken within the leave year that it falls unless agreed otherwise in writing with the Employing Organisation or in circumstances where the law allows leave to be carried forward, in which case any such carried over leave must be taken within eighteen months of the end of the relevant leave year, otherwise it will be lost. </w:t>
      </w:r>
    </w:p>
    <w:p w14:paraId="10C8535D" w14:textId="77777777" w:rsidR="00D1495F" w:rsidRPr="00D1495F" w:rsidRDefault="00D1495F" w:rsidP="00A803CB">
      <w:pPr>
        <w:jc w:val="both"/>
        <w:rPr>
          <w:rFonts w:ascii="Arial" w:hAnsi="Arial" w:cs="Arial"/>
        </w:rPr>
      </w:pPr>
    </w:p>
    <w:p w14:paraId="7032E010" w14:textId="77777777" w:rsidR="00D1495F" w:rsidRDefault="00D1495F" w:rsidP="00A803CB">
      <w:pPr>
        <w:numPr>
          <w:ilvl w:val="0"/>
          <w:numId w:val="6"/>
        </w:numPr>
        <w:jc w:val="both"/>
        <w:rPr>
          <w:rFonts w:ascii="Arial" w:hAnsi="Arial" w:cs="Arial"/>
        </w:rPr>
      </w:pPr>
      <w:r w:rsidRPr="00D1495F">
        <w:rPr>
          <w:rFonts w:ascii="Arial" w:hAnsi="Arial" w:cs="Arial"/>
        </w:rPr>
        <w:t xml:space="preserve">Leave entitlements for periods of less than one year will be calculated on a pro rata basis (e.g. where termination of employment occurs part way through the leave year).  </w:t>
      </w:r>
    </w:p>
    <w:p w14:paraId="4E2A91DC" w14:textId="1AFC1512" w:rsidR="00D1495F" w:rsidRPr="00D1495F" w:rsidRDefault="00D1495F" w:rsidP="00A803CB">
      <w:pPr>
        <w:ind w:left="720" w:hanging="720"/>
        <w:jc w:val="both"/>
        <w:rPr>
          <w:rFonts w:ascii="Arial" w:hAnsi="Arial" w:cs="Arial"/>
          <w:b/>
        </w:rPr>
      </w:pPr>
    </w:p>
    <w:p w14:paraId="522A7E9C" w14:textId="77777777" w:rsidR="00D1495F" w:rsidRPr="00D1495F" w:rsidRDefault="00D1495F" w:rsidP="00A803CB">
      <w:pPr>
        <w:ind w:left="720" w:hanging="720"/>
        <w:jc w:val="both"/>
        <w:rPr>
          <w:rFonts w:ascii="Arial" w:hAnsi="Arial" w:cs="Arial"/>
          <w:b/>
        </w:rPr>
      </w:pPr>
      <w:r w:rsidRPr="00D1495F">
        <w:rPr>
          <w:rFonts w:ascii="Arial" w:hAnsi="Arial" w:cs="Arial"/>
          <w:b/>
        </w:rPr>
        <w:t>Absence from Work</w:t>
      </w:r>
    </w:p>
    <w:p w14:paraId="434810C5" w14:textId="77777777" w:rsidR="00D1495F" w:rsidRPr="00D1495F" w:rsidRDefault="00D1495F" w:rsidP="00A803CB">
      <w:pPr>
        <w:jc w:val="both"/>
        <w:rPr>
          <w:rFonts w:ascii="Arial" w:hAnsi="Arial" w:cs="Arial"/>
          <w:b/>
        </w:rPr>
      </w:pPr>
    </w:p>
    <w:p w14:paraId="3EB83733" w14:textId="77777777" w:rsidR="00D1495F" w:rsidRPr="00D1495F" w:rsidRDefault="00D1495F" w:rsidP="00A803CB">
      <w:pPr>
        <w:numPr>
          <w:ilvl w:val="0"/>
          <w:numId w:val="6"/>
        </w:numPr>
        <w:jc w:val="both"/>
        <w:rPr>
          <w:rFonts w:ascii="Arial" w:hAnsi="Arial" w:cs="Arial"/>
        </w:rPr>
      </w:pPr>
      <w:r w:rsidRPr="00D1495F">
        <w:rPr>
          <w:rFonts w:ascii="Arial" w:hAnsi="Arial" w:cs="Arial"/>
        </w:rPr>
        <w:t>If you are absent from work without notice (e.g. because of sickness), you should telephone the Practice Manager as soon as possible on the first day of such absence to explain the nature of your illness, how long you will likely be absent for and your anticipated return date.</w:t>
      </w:r>
    </w:p>
    <w:p w14:paraId="3C2A6D01" w14:textId="77777777" w:rsidR="00D1495F" w:rsidRPr="00D1495F" w:rsidRDefault="00D1495F" w:rsidP="00A803CB">
      <w:pPr>
        <w:jc w:val="both"/>
        <w:rPr>
          <w:rFonts w:ascii="Arial" w:hAnsi="Arial" w:cs="Arial"/>
        </w:rPr>
      </w:pPr>
    </w:p>
    <w:p w14:paraId="42A49229" w14:textId="35E6D96F" w:rsidR="00D1495F" w:rsidRPr="00D1495F" w:rsidRDefault="00D1495F" w:rsidP="00A803CB">
      <w:pPr>
        <w:numPr>
          <w:ilvl w:val="0"/>
          <w:numId w:val="6"/>
        </w:numPr>
        <w:jc w:val="both"/>
        <w:rPr>
          <w:rFonts w:ascii="Arial" w:hAnsi="Arial" w:cs="Arial"/>
        </w:rPr>
      </w:pPr>
      <w:r w:rsidRPr="00D1495F">
        <w:rPr>
          <w:rFonts w:ascii="Arial" w:hAnsi="Arial" w:cs="Arial"/>
        </w:rPr>
        <w:t xml:space="preserve">If an absence due to sickness continues for more than three calendar days, you must submit a self-certification form (which will be provided to you by the </w:t>
      </w:r>
      <w:r w:rsidR="002F4CB4">
        <w:rPr>
          <w:rFonts w:ascii="Arial" w:hAnsi="Arial" w:cs="Arial"/>
        </w:rPr>
        <w:t>Employing Organisation</w:t>
      </w:r>
      <w:r w:rsidRPr="00D1495F">
        <w:rPr>
          <w:rFonts w:ascii="Arial" w:hAnsi="Arial" w:cs="Arial"/>
        </w:rPr>
        <w:t xml:space="preserve">) to the Practice Manager before the end of the seventh day. </w:t>
      </w:r>
    </w:p>
    <w:p w14:paraId="3E87FDB8" w14:textId="77777777" w:rsidR="00D1495F" w:rsidRPr="00D1495F" w:rsidRDefault="00D1495F" w:rsidP="00A803CB">
      <w:pPr>
        <w:ind w:left="720" w:hanging="720"/>
        <w:jc w:val="both"/>
        <w:rPr>
          <w:rFonts w:ascii="Arial" w:hAnsi="Arial" w:cs="Arial"/>
        </w:rPr>
      </w:pPr>
    </w:p>
    <w:p w14:paraId="021D58FC" w14:textId="77777777" w:rsidR="00D1495F" w:rsidRPr="00D1495F" w:rsidRDefault="00D1495F" w:rsidP="00A803CB">
      <w:pPr>
        <w:numPr>
          <w:ilvl w:val="0"/>
          <w:numId w:val="6"/>
        </w:numPr>
        <w:jc w:val="both"/>
        <w:rPr>
          <w:rFonts w:ascii="Arial" w:hAnsi="Arial" w:cs="Arial"/>
        </w:rPr>
      </w:pPr>
      <w:r w:rsidRPr="00D1495F">
        <w:rPr>
          <w:rFonts w:ascii="Arial" w:hAnsi="Arial" w:cs="Arial"/>
        </w:rPr>
        <w:t xml:space="preserve">If an absence due to sickness continues for more than one week, you must submit a doctor’s certificate. </w:t>
      </w:r>
    </w:p>
    <w:p w14:paraId="3AEB668E" w14:textId="77777777" w:rsidR="00D1495F" w:rsidRPr="00D1495F" w:rsidRDefault="00D1495F" w:rsidP="00A803CB">
      <w:pPr>
        <w:ind w:left="720"/>
        <w:jc w:val="both"/>
        <w:rPr>
          <w:rFonts w:ascii="Arial" w:hAnsi="Arial" w:cs="Arial"/>
        </w:rPr>
      </w:pPr>
    </w:p>
    <w:p w14:paraId="73CA3977" w14:textId="77777777" w:rsidR="00D1495F" w:rsidRPr="00D1495F" w:rsidRDefault="00D1495F" w:rsidP="00A803CB">
      <w:pPr>
        <w:numPr>
          <w:ilvl w:val="0"/>
          <w:numId w:val="6"/>
        </w:numPr>
        <w:jc w:val="both"/>
        <w:rPr>
          <w:rFonts w:ascii="Arial" w:hAnsi="Arial" w:cs="Arial"/>
        </w:rPr>
      </w:pPr>
      <w:r w:rsidRPr="00D1495F">
        <w:rPr>
          <w:rFonts w:ascii="Arial" w:hAnsi="Arial" w:cs="Arial"/>
        </w:rPr>
        <w:t>If you fail to provide the appropriate sickness documentation, the Employing Organisation may withhold your sick pay.</w:t>
      </w:r>
    </w:p>
    <w:p w14:paraId="300B7FF2" w14:textId="77777777" w:rsidR="00D1495F" w:rsidRPr="00D1495F" w:rsidRDefault="00D1495F" w:rsidP="00A803CB">
      <w:pPr>
        <w:jc w:val="both"/>
        <w:rPr>
          <w:rFonts w:ascii="Arial" w:hAnsi="Arial" w:cs="Arial"/>
        </w:rPr>
      </w:pPr>
    </w:p>
    <w:p w14:paraId="4438282D" w14:textId="743049D1" w:rsidR="00D1495F" w:rsidRPr="00D1495F" w:rsidRDefault="00D1495F" w:rsidP="00A803CB">
      <w:pPr>
        <w:numPr>
          <w:ilvl w:val="0"/>
          <w:numId w:val="6"/>
        </w:numPr>
        <w:jc w:val="both"/>
        <w:rPr>
          <w:rFonts w:ascii="Arial" w:hAnsi="Arial" w:cs="Arial"/>
        </w:rPr>
      </w:pPr>
      <w:r w:rsidRPr="00D1495F">
        <w:rPr>
          <w:rFonts w:ascii="Arial" w:hAnsi="Arial" w:cs="Arial"/>
        </w:rPr>
        <w:t xml:space="preserve">If, while on annual leave you are ill, such that you would be unfit for work, </w:t>
      </w:r>
      <w:r w:rsidR="002F4CB4">
        <w:rPr>
          <w:rFonts w:ascii="Arial" w:hAnsi="Arial" w:cs="Arial"/>
        </w:rPr>
        <w:t xml:space="preserve">subject to providing evidence of your illness to the satisfaction of the Employing Organisation, </w:t>
      </w:r>
      <w:r w:rsidRPr="00D1495F">
        <w:rPr>
          <w:rFonts w:ascii="Arial" w:hAnsi="Arial" w:cs="Arial"/>
        </w:rPr>
        <w:t>you can choose to treat the period of incapacity as sick leave and reclaim the annual leave.</w:t>
      </w:r>
    </w:p>
    <w:p w14:paraId="396A2834" w14:textId="77777777" w:rsidR="00D1495F" w:rsidRPr="00D1495F" w:rsidRDefault="00D1495F" w:rsidP="00A803CB">
      <w:pPr>
        <w:jc w:val="both"/>
        <w:rPr>
          <w:rFonts w:ascii="Arial" w:hAnsi="Arial" w:cs="Arial"/>
        </w:rPr>
      </w:pPr>
      <w:r w:rsidRPr="00D1495F">
        <w:rPr>
          <w:rFonts w:ascii="Arial" w:hAnsi="Arial" w:cs="Arial"/>
        </w:rPr>
        <w:t xml:space="preserve"> </w:t>
      </w:r>
    </w:p>
    <w:p w14:paraId="38953546" w14:textId="77777777" w:rsidR="00D1495F" w:rsidRPr="00D1495F" w:rsidRDefault="00D1495F" w:rsidP="00A803CB">
      <w:pPr>
        <w:pStyle w:val="ColorfulList-Accent12"/>
        <w:numPr>
          <w:ilvl w:val="0"/>
          <w:numId w:val="6"/>
        </w:numPr>
        <w:contextualSpacing/>
        <w:jc w:val="both"/>
        <w:rPr>
          <w:rFonts w:ascii="Arial" w:hAnsi="Arial" w:cs="Arial"/>
        </w:rPr>
      </w:pPr>
      <w:r w:rsidRPr="00D1495F">
        <w:rPr>
          <w:rFonts w:ascii="Arial" w:hAnsi="Arial" w:cs="Arial"/>
        </w:rPr>
        <w:t>Notify the Clinical Supervisor of any long periods of absence (over four weeks), e.g. maternity leave or long-term sick leave.</w:t>
      </w:r>
    </w:p>
    <w:p w14:paraId="4F2984DD" w14:textId="77777777" w:rsidR="00D1495F" w:rsidRDefault="00D1495F" w:rsidP="00A803CB">
      <w:pPr>
        <w:jc w:val="both"/>
        <w:rPr>
          <w:rFonts w:ascii="Arial" w:hAnsi="Arial" w:cs="Arial"/>
        </w:rPr>
      </w:pPr>
    </w:p>
    <w:p w14:paraId="06DAE23D" w14:textId="77777777" w:rsidR="00D1495F" w:rsidRPr="00D1495F" w:rsidRDefault="00D1495F" w:rsidP="00A803CB">
      <w:pPr>
        <w:ind w:left="720" w:hanging="720"/>
        <w:jc w:val="both"/>
        <w:rPr>
          <w:rFonts w:ascii="Arial" w:hAnsi="Arial" w:cs="Arial"/>
          <w:b/>
        </w:rPr>
      </w:pPr>
      <w:r w:rsidRPr="00D1495F">
        <w:rPr>
          <w:rFonts w:ascii="Arial" w:hAnsi="Arial" w:cs="Arial"/>
          <w:b/>
        </w:rPr>
        <w:t>Statutory Sick Pay (SSP)</w:t>
      </w:r>
    </w:p>
    <w:p w14:paraId="1625EA5F" w14:textId="77777777" w:rsidR="00D1495F" w:rsidRPr="00D1495F" w:rsidRDefault="00D1495F" w:rsidP="00A803CB">
      <w:pPr>
        <w:jc w:val="both"/>
        <w:rPr>
          <w:rFonts w:ascii="Arial" w:hAnsi="Arial" w:cs="Arial"/>
        </w:rPr>
      </w:pPr>
    </w:p>
    <w:p w14:paraId="479CF86E" w14:textId="77777777" w:rsidR="00D1495F" w:rsidRPr="00D1495F" w:rsidRDefault="00D1495F" w:rsidP="00A803CB">
      <w:pPr>
        <w:numPr>
          <w:ilvl w:val="0"/>
          <w:numId w:val="6"/>
        </w:numPr>
        <w:jc w:val="both"/>
        <w:rPr>
          <w:rFonts w:ascii="Arial" w:hAnsi="Arial" w:cs="Arial"/>
        </w:rPr>
      </w:pPr>
      <w:r w:rsidRPr="00D1495F">
        <w:rPr>
          <w:rFonts w:ascii="Arial" w:hAnsi="Arial" w:cs="Arial"/>
        </w:rPr>
        <w:t>If you are entitled to SSP, it will be paid to you by the Employing Organisation at the appropriate rate for the agreed qualifying days, being days on which you would normally work.</w:t>
      </w:r>
    </w:p>
    <w:p w14:paraId="6BF37D75" w14:textId="77777777" w:rsidR="00D1495F" w:rsidRPr="00D1495F" w:rsidRDefault="00D1495F" w:rsidP="00A803CB">
      <w:pPr>
        <w:ind w:left="720" w:hanging="720"/>
        <w:jc w:val="both"/>
        <w:rPr>
          <w:rFonts w:ascii="Arial" w:hAnsi="Arial" w:cs="Arial"/>
        </w:rPr>
      </w:pPr>
    </w:p>
    <w:p w14:paraId="7720E81D" w14:textId="77777777" w:rsidR="00D1495F" w:rsidRPr="00D1495F" w:rsidRDefault="00D1495F" w:rsidP="00A803CB">
      <w:pPr>
        <w:numPr>
          <w:ilvl w:val="0"/>
          <w:numId w:val="6"/>
        </w:numPr>
        <w:jc w:val="both"/>
        <w:rPr>
          <w:rFonts w:ascii="Arial" w:hAnsi="Arial" w:cs="Arial"/>
        </w:rPr>
      </w:pPr>
      <w:r w:rsidRPr="00D1495F">
        <w:rPr>
          <w:rFonts w:ascii="Arial" w:hAnsi="Arial" w:cs="Arial"/>
        </w:rPr>
        <w:t>Information on SSP is available from the Practice Manager and on gov.uk.</w:t>
      </w:r>
    </w:p>
    <w:p w14:paraId="44758F0E" w14:textId="77777777" w:rsidR="00D1495F" w:rsidRPr="00D1495F" w:rsidRDefault="00D1495F" w:rsidP="00A803CB">
      <w:pPr>
        <w:jc w:val="both"/>
        <w:rPr>
          <w:rFonts w:ascii="Arial" w:hAnsi="Arial" w:cs="Arial"/>
        </w:rPr>
      </w:pPr>
    </w:p>
    <w:p w14:paraId="6CFDE2ED" w14:textId="77777777" w:rsidR="00D1495F" w:rsidRPr="00D1495F" w:rsidRDefault="00D1495F" w:rsidP="00A803CB">
      <w:pPr>
        <w:ind w:left="720" w:hanging="720"/>
        <w:jc w:val="both"/>
        <w:rPr>
          <w:rFonts w:ascii="Arial" w:hAnsi="Arial" w:cs="Arial"/>
        </w:rPr>
      </w:pPr>
      <w:r w:rsidRPr="00D1495F">
        <w:rPr>
          <w:rFonts w:ascii="Arial" w:hAnsi="Arial" w:cs="Arial"/>
          <w:b/>
        </w:rPr>
        <w:t>Practice Sick Pay</w:t>
      </w:r>
    </w:p>
    <w:p w14:paraId="62F78BF1" w14:textId="77777777" w:rsidR="00D1495F" w:rsidRPr="00D1495F" w:rsidRDefault="00D1495F" w:rsidP="00A803CB">
      <w:pPr>
        <w:jc w:val="both"/>
        <w:rPr>
          <w:rFonts w:ascii="Arial" w:hAnsi="Arial" w:cs="Arial"/>
        </w:rPr>
      </w:pPr>
    </w:p>
    <w:p w14:paraId="4DC0817B" w14:textId="13C6F710" w:rsidR="00D1495F" w:rsidRPr="00D1495F" w:rsidRDefault="00D1495F" w:rsidP="00A803CB">
      <w:pPr>
        <w:numPr>
          <w:ilvl w:val="0"/>
          <w:numId w:val="6"/>
        </w:numPr>
        <w:jc w:val="both"/>
        <w:rPr>
          <w:rFonts w:ascii="Arial" w:hAnsi="Arial" w:cs="Arial"/>
        </w:rPr>
      </w:pPr>
      <w:r w:rsidRPr="00D1495F">
        <w:rPr>
          <w:rFonts w:ascii="Arial" w:hAnsi="Arial" w:cs="Arial"/>
        </w:rPr>
        <w:t xml:space="preserve">In accordance with </w:t>
      </w:r>
      <w:r w:rsidRPr="001F5476">
        <w:rPr>
          <w:rFonts w:ascii="Arial" w:hAnsi="Arial" w:cs="Arial"/>
        </w:rPr>
        <w:t>clause</w:t>
      </w:r>
      <w:r w:rsidR="001F5476" w:rsidRPr="001F5476">
        <w:rPr>
          <w:rFonts w:ascii="Arial" w:hAnsi="Arial" w:cs="Arial"/>
        </w:rPr>
        <w:t xml:space="preserve">s </w:t>
      </w:r>
      <w:r w:rsidRPr="001F5476">
        <w:rPr>
          <w:rFonts w:ascii="Arial" w:hAnsi="Arial" w:cs="Arial"/>
        </w:rPr>
        <w:t xml:space="preserve"> </w:t>
      </w:r>
      <w:r w:rsidR="001F5476" w:rsidRPr="001F5476">
        <w:rPr>
          <w:rFonts w:ascii="Arial" w:hAnsi="Arial" w:cs="Arial"/>
        </w:rPr>
        <w:t>51</w:t>
      </w:r>
      <w:r w:rsidR="001F5476">
        <w:rPr>
          <w:rFonts w:ascii="Arial" w:hAnsi="Arial" w:cs="Arial"/>
        </w:rPr>
        <w:t>-53</w:t>
      </w:r>
      <w:r w:rsidR="001F5476" w:rsidRPr="00D1495F">
        <w:rPr>
          <w:rFonts w:ascii="Arial" w:hAnsi="Arial" w:cs="Arial"/>
        </w:rPr>
        <w:t xml:space="preserve"> </w:t>
      </w:r>
      <w:r w:rsidRPr="00D1495F">
        <w:rPr>
          <w:rFonts w:ascii="Arial" w:hAnsi="Arial" w:cs="Arial"/>
        </w:rPr>
        <w:t xml:space="preserve">you will be entitled to paid sick leave in any 12 month period in accordance with the following scale: </w:t>
      </w:r>
    </w:p>
    <w:p w14:paraId="6D3418DB" w14:textId="77777777" w:rsidR="00D1495F" w:rsidRPr="00D1495F" w:rsidRDefault="00D1495F" w:rsidP="00691FD7">
      <w:pPr>
        <w:rPr>
          <w:rFonts w:ascii="Arial" w:hAnsi="Arial" w:cs="Arial"/>
        </w:rPr>
      </w:pPr>
    </w:p>
    <w:p w14:paraId="02AA8D36" w14:textId="77777777" w:rsidR="00D1495F" w:rsidRPr="00D1495F" w:rsidRDefault="00D1495F" w:rsidP="00691FD7">
      <w:pPr>
        <w:ind w:left="5040" w:hanging="4320"/>
        <w:rPr>
          <w:rFonts w:ascii="Arial" w:hAnsi="Arial" w:cs="Arial"/>
        </w:rPr>
      </w:pPr>
      <w:r w:rsidRPr="00D1495F">
        <w:rPr>
          <w:rFonts w:ascii="Arial" w:hAnsi="Arial" w:cs="Arial"/>
        </w:rPr>
        <w:t>During the first year of NHS service:</w:t>
      </w:r>
      <w:r w:rsidRPr="00D1495F">
        <w:rPr>
          <w:rFonts w:ascii="Arial" w:hAnsi="Arial" w:cs="Arial"/>
        </w:rPr>
        <w:tab/>
        <w:t>1 month's full pay, and (after completing 4 months' service) 2 months' half pay.</w:t>
      </w:r>
    </w:p>
    <w:p w14:paraId="63F809A3" w14:textId="77777777" w:rsidR="00D1495F" w:rsidRPr="00D1495F" w:rsidRDefault="00D1495F" w:rsidP="00691FD7">
      <w:pPr>
        <w:rPr>
          <w:rFonts w:ascii="Arial" w:hAnsi="Arial" w:cs="Arial"/>
        </w:rPr>
      </w:pPr>
    </w:p>
    <w:p w14:paraId="3D9694D3" w14:textId="77777777" w:rsidR="00D1495F" w:rsidRPr="00D1495F" w:rsidRDefault="00D1495F" w:rsidP="00691FD7">
      <w:pPr>
        <w:ind w:left="5040" w:hanging="4320"/>
        <w:rPr>
          <w:rFonts w:ascii="Arial" w:hAnsi="Arial" w:cs="Arial"/>
        </w:rPr>
      </w:pPr>
      <w:r w:rsidRPr="00D1495F">
        <w:rPr>
          <w:rFonts w:ascii="Arial" w:hAnsi="Arial" w:cs="Arial"/>
        </w:rPr>
        <w:t>During the second year of NHS service:</w:t>
      </w:r>
      <w:r w:rsidRPr="00D1495F">
        <w:rPr>
          <w:rFonts w:ascii="Arial" w:hAnsi="Arial" w:cs="Arial"/>
        </w:rPr>
        <w:tab/>
        <w:t>2 months' full pay and 2 months' half pay.</w:t>
      </w:r>
    </w:p>
    <w:p w14:paraId="54D82EA1" w14:textId="77777777" w:rsidR="00D1495F" w:rsidRPr="00D1495F" w:rsidRDefault="00D1495F" w:rsidP="00691FD7">
      <w:pPr>
        <w:rPr>
          <w:rFonts w:ascii="Arial" w:hAnsi="Arial" w:cs="Arial"/>
        </w:rPr>
      </w:pPr>
    </w:p>
    <w:p w14:paraId="0481B760" w14:textId="77777777" w:rsidR="00D1495F" w:rsidRPr="00D1495F" w:rsidRDefault="00D1495F" w:rsidP="00691FD7">
      <w:pPr>
        <w:ind w:left="5040" w:hanging="4320"/>
        <w:rPr>
          <w:rFonts w:ascii="Arial" w:hAnsi="Arial" w:cs="Arial"/>
        </w:rPr>
      </w:pPr>
      <w:r w:rsidRPr="00D1495F">
        <w:rPr>
          <w:rFonts w:ascii="Arial" w:hAnsi="Arial" w:cs="Arial"/>
        </w:rPr>
        <w:t>During the third year of NHS service:</w:t>
      </w:r>
      <w:r w:rsidRPr="00D1495F">
        <w:rPr>
          <w:rFonts w:ascii="Arial" w:hAnsi="Arial" w:cs="Arial"/>
        </w:rPr>
        <w:tab/>
        <w:t>4 months' full pay and 4 months' half pay.</w:t>
      </w:r>
    </w:p>
    <w:p w14:paraId="7F648C07" w14:textId="77777777" w:rsidR="00D1495F" w:rsidRPr="00D1495F" w:rsidRDefault="00D1495F" w:rsidP="00691FD7">
      <w:pPr>
        <w:rPr>
          <w:rFonts w:ascii="Arial" w:hAnsi="Arial" w:cs="Arial"/>
        </w:rPr>
      </w:pPr>
    </w:p>
    <w:p w14:paraId="4F5CE48C" w14:textId="77777777" w:rsidR="00691FD7" w:rsidRDefault="00D1495F" w:rsidP="00691FD7">
      <w:pPr>
        <w:ind w:left="5040" w:hanging="4320"/>
        <w:rPr>
          <w:rFonts w:ascii="Arial" w:hAnsi="Arial" w:cs="Arial"/>
        </w:rPr>
      </w:pPr>
      <w:r w:rsidRPr="00D1495F">
        <w:rPr>
          <w:rFonts w:ascii="Arial" w:hAnsi="Arial" w:cs="Arial"/>
        </w:rPr>
        <w:t>During the fourth and fifth years</w:t>
      </w:r>
      <w:r w:rsidR="00691FD7">
        <w:rPr>
          <w:rFonts w:ascii="Arial" w:hAnsi="Arial" w:cs="Arial"/>
        </w:rPr>
        <w:tab/>
        <w:t xml:space="preserve">5 months' full pay and 5 </w:t>
      </w:r>
    </w:p>
    <w:p w14:paraId="39B8C060" w14:textId="77777777" w:rsidR="00D1495F" w:rsidRPr="00D1495F" w:rsidRDefault="00691FD7" w:rsidP="00691FD7">
      <w:pPr>
        <w:ind w:left="5040" w:hanging="4320"/>
        <w:rPr>
          <w:rFonts w:ascii="Arial" w:hAnsi="Arial" w:cs="Arial"/>
        </w:rPr>
      </w:pPr>
      <w:r w:rsidRPr="00D1495F">
        <w:rPr>
          <w:rFonts w:ascii="Arial" w:hAnsi="Arial" w:cs="Arial"/>
        </w:rPr>
        <w:t>of NHS service:</w:t>
      </w:r>
      <w:r>
        <w:rPr>
          <w:rFonts w:ascii="Arial" w:hAnsi="Arial" w:cs="Arial"/>
        </w:rPr>
        <w:tab/>
      </w:r>
      <w:r w:rsidR="00D1495F" w:rsidRPr="00D1495F">
        <w:rPr>
          <w:rFonts w:ascii="Arial" w:hAnsi="Arial" w:cs="Arial"/>
        </w:rPr>
        <w:t>months' half pay.</w:t>
      </w:r>
    </w:p>
    <w:p w14:paraId="7FB903D4" w14:textId="77777777" w:rsidR="00D1495F" w:rsidRPr="00D1495F" w:rsidRDefault="00D1495F" w:rsidP="00691FD7">
      <w:pPr>
        <w:rPr>
          <w:rFonts w:ascii="Arial" w:hAnsi="Arial" w:cs="Arial"/>
        </w:rPr>
      </w:pPr>
    </w:p>
    <w:p w14:paraId="77D4DDDD" w14:textId="77777777" w:rsidR="00691FD7" w:rsidRDefault="00D1495F" w:rsidP="00691FD7">
      <w:pPr>
        <w:ind w:left="5040" w:hanging="4320"/>
        <w:rPr>
          <w:rFonts w:ascii="Arial" w:hAnsi="Arial" w:cs="Arial"/>
        </w:rPr>
      </w:pPr>
      <w:r w:rsidRPr="00D1495F">
        <w:rPr>
          <w:rFonts w:ascii="Arial" w:hAnsi="Arial" w:cs="Arial"/>
        </w:rPr>
        <w:t>After completing five years of</w:t>
      </w:r>
      <w:r w:rsidR="00691FD7">
        <w:rPr>
          <w:rFonts w:ascii="Arial" w:hAnsi="Arial" w:cs="Arial"/>
        </w:rPr>
        <w:tab/>
        <w:t>6 months' full pay and 6</w:t>
      </w:r>
    </w:p>
    <w:p w14:paraId="3C505F3F" w14:textId="77777777" w:rsidR="00D1495F" w:rsidRPr="00D1495F" w:rsidRDefault="00691FD7" w:rsidP="00691FD7">
      <w:pPr>
        <w:ind w:left="5040" w:hanging="4320"/>
        <w:rPr>
          <w:rFonts w:ascii="Arial" w:hAnsi="Arial" w:cs="Arial"/>
        </w:rPr>
      </w:pPr>
      <w:r w:rsidRPr="00D1495F">
        <w:rPr>
          <w:rFonts w:ascii="Arial" w:hAnsi="Arial" w:cs="Arial"/>
        </w:rPr>
        <w:t>NHS service:</w:t>
      </w:r>
      <w:r>
        <w:rPr>
          <w:rFonts w:ascii="Arial" w:hAnsi="Arial" w:cs="Arial"/>
        </w:rPr>
        <w:tab/>
      </w:r>
      <w:r w:rsidR="00D1495F" w:rsidRPr="00D1495F">
        <w:rPr>
          <w:rFonts w:ascii="Arial" w:hAnsi="Arial" w:cs="Arial"/>
        </w:rPr>
        <w:t>months' half pay.</w:t>
      </w:r>
    </w:p>
    <w:p w14:paraId="7262C661" w14:textId="77777777" w:rsidR="00D1495F" w:rsidRPr="00D1495F" w:rsidRDefault="00D1495F" w:rsidP="00691FD7">
      <w:pPr>
        <w:ind w:left="5040" w:hanging="4320"/>
        <w:rPr>
          <w:rFonts w:ascii="Arial" w:hAnsi="Arial" w:cs="Arial"/>
        </w:rPr>
      </w:pPr>
    </w:p>
    <w:p w14:paraId="526176EA" w14:textId="77777777" w:rsidR="00D1495F" w:rsidRPr="00D1495F" w:rsidRDefault="00D1495F" w:rsidP="00691FD7">
      <w:pPr>
        <w:ind w:left="5040" w:hanging="4320"/>
        <w:rPr>
          <w:rFonts w:ascii="Arial" w:hAnsi="Arial" w:cs="Arial"/>
        </w:rPr>
      </w:pPr>
      <w:r w:rsidRPr="00D1495F">
        <w:rPr>
          <w:rFonts w:ascii="Arial" w:hAnsi="Arial" w:cs="Arial"/>
        </w:rPr>
        <w:lastRenderedPageBreak/>
        <w:t xml:space="preserve">NHS service is defined in the continuity of service clauses </w:t>
      </w:r>
      <w:r w:rsidR="006C7523">
        <w:rPr>
          <w:rFonts w:ascii="Arial" w:hAnsi="Arial" w:cs="Arial"/>
        </w:rPr>
        <w:t>49 - 51</w:t>
      </w:r>
      <w:r w:rsidRPr="00D1495F">
        <w:rPr>
          <w:rFonts w:ascii="Arial" w:hAnsi="Arial" w:cs="Arial"/>
        </w:rPr>
        <w:t>.</w:t>
      </w:r>
    </w:p>
    <w:p w14:paraId="001BDCA2" w14:textId="77777777" w:rsidR="00D1495F" w:rsidRPr="00D1495F" w:rsidRDefault="00D1495F" w:rsidP="00A803CB">
      <w:pPr>
        <w:jc w:val="both"/>
        <w:rPr>
          <w:rFonts w:ascii="Arial" w:hAnsi="Arial" w:cs="Arial"/>
        </w:rPr>
      </w:pPr>
    </w:p>
    <w:p w14:paraId="47EBDC5D" w14:textId="77777777" w:rsidR="00D1495F" w:rsidRPr="00D1495F" w:rsidRDefault="00D1495F" w:rsidP="00A803CB">
      <w:pPr>
        <w:numPr>
          <w:ilvl w:val="0"/>
          <w:numId w:val="6"/>
        </w:numPr>
        <w:jc w:val="both"/>
        <w:rPr>
          <w:rFonts w:ascii="Arial" w:hAnsi="Arial" w:cs="Arial"/>
        </w:rPr>
      </w:pPr>
      <w:r w:rsidRPr="00D1495F">
        <w:rPr>
          <w:rFonts w:ascii="Arial" w:hAnsi="Arial" w:cs="Arial"/>
        </w:rPr>
        <w:t>The Employing Organisation’s Sick Pay will incorporate any entitlement to SSP.</w:t>
      </w:r>
    </w:p>
    <w:p w14:paraId="3E71A764" w14:textId="77777777" w:rsidR="00D1495F" w:rsidRPr="00D1495F" w:rsidRDefault="00D1495F" w:rsidP="00A803CB">
      <w:pPr>
        <w:ind w:left="720"/>
        <w:jc w:val="both"/>
        <w:rPr>
          <w:rFonts w:ascii="Arial" w:hAnsi="Arial" w:cs="Arial"/>
        </w:rPr>
      </w:pPr>
    </w:p>
    <w:p w14:paraId="292F73C2" w14:textId="6A6562F1" w:rsidR="00D1495F" w:rsidRPr="00D1495F" w:rsidRDefault="00D1495F" w:rsidP="00A803CB">
      <w:pPr>
        <w:numPr>
          <w:ilvl w:val="0"/>
          <w:numId w:val="6"/>
        </w:numPr>
        <w:jc w:val="both"/>
        <w:rPr>
          <w:rFonts w:ascii="Arial" w:hAnsi="Arial" w:cs="Arial"/>
          <w:b/>
        </w:rPr>
      </w:pPr>
      <w:r w:rsidRPr="00D1495F">
        <w:rPr>
          <w:rFonts w:ascii="Arial" w:hAnsi="Arial" w:cs="Arial"/>
        </w:rPr>
        <w:t>The Employing Organisation has the discretion to extend the application of the above scale in an exceptional circumstance</w:t>
      </w:r>
      <w:r w:rsidR="006072D8">
        <w:rPr>
          <w:rFonts w:ascii="Arial" w:hAnsi="Arial" w:cs="Arial"/>
        </w:rPr>
        <w:t xml:space="preserve"> and at its absolute discretion</w:t>
      </w:r>
      <w:r w:rsidRPr="00D1495F">
        <w:rPr>
          <w:rFonts w:ascii="Arial" w:hAnsi="Arial" w:cs="Arial"/>
        </w:rPr>
        <w:t>. Special consideration will be given to cases of a serious nature, where an extension of the sick leave provisions would materially assist a recovery of health by relieving anxiety.</w:t>
      </w:r>
    </w:p>
    <w:p w14:paraId="1C789772" w14:textId="77777777" w:rsidR="00D1495F" w:rsidRPr="00D1495F" w:rsidRDefault="00D1495F" w:rsidP="00A803CB">
      <w:pPr>
        <w:jc w:val="both"/>
        <w:rPr>
          <w:rFonts w:ascii="Arial" w:hAnsi="Arial" w:cs="Arial"/>
          <w:b/>
        </w:rPr>
      </w:pPr>
    </w:p>
    <w:p w14:paraId="5956AC35" w14:textId="77777777" w:rsidR="00D1495F" w:rsidRPr="00D1495F" w:rsidRDefault="00D1495F" w:rsidP="00A803CB">
      <w:pPr>
        <w:jc w:val="both"/>
        <w:rPr>
          <w:rFonts w:ascii="Arial" w:hAnsi="Arial" w:cs="Arial"/>
          <w:b/>
        </w:rPr>
      </w:pPr>
      <w:r w:rsidRPr="00D1495F">
        <w:rPr>
          <w:rFonts w:ascii="Arial" w:hAnsi="Arial" w:cs="Arial"/>
          <w:b/>
        </w:rPr>
        <w:t>Special Leave</w:t>
      </w:r>
    </w:p>
    <w:p w14:paraId="6D194524" w14:textId="77777777" w:rsidR="00D1495F" w:rsidRPr="00D1495F" w:rsidRDefault="00D1495F" w:rsidP="00A803CB">
      <w:pPr>
        <w:jc w:val="both"/>
        <w:rPr>
          <w:rFonts w:ascii="Arial" w:hAnsi="Arial" w:cs="Arial"/>
          <w:b/>
        </w:rPr>
      </w:pPr>
    </w:p>
    <w:p w14:paraId="7D7E78C0" w14:textId="77777777" w:rsidR="00D1495F" w:rsidRDefault="00D1495F" w:rsidP="00A803CB">
      <w:pPr>
        <w:numPr>
          <w:ilvl w:val="0"/>
          <w:numId w:val="6"/>
        </w:numPr>
        <w:jc w:val="both"/>
        <w:rPr>
          <w:rFonts w:ascii="Arial" w:hAnsi="Arial" w:cs="Arial"/>
        </w:rPr>
      </w:pPr>
      <w:r w:rsidRPr="00D1495F">
        <w:rPr>
          <w:rFonts w:ascii="Arial" w:hAnsi="Arial" w:cs="Arial"/>
        </w:rPr>
        <w:t xml:space="preserve">You will be entitled to the paid special leave referred to in section 3(2) of the Whitley Council Handbook, in circumstances where your absence arises as a result of your duties in the course of your employment or your absence will be during your sessions of work. </w:t>
      </w:r>
    </w:p>
    <w:p w14:paraId="77EB558F" w14:textId="77777777" w:rsidR="006072D8" w:rsidRPr="00D1495F" w:rsidRDefault="006072D8" w:rsidP="006072D8">
      <w:pPr>
        <w:ind w:left="720"/>
        <w:jc w:val="both"/>
        <w:rPr>
          <w:rFonts w:ascii="Arial" w:hAnsi="Arial" w:cs="Arial"/>
        </w:rPr>
      </w:pPr>
    </w:p>
    <w:p w14:paraId="1A3E39E0" w14:textId="77777777" w:rsidR="00D1495F" w:rsidRPr="00D1495F" w:rsidRDefault="00D1495F" w:rsidP="00A803CB">
      <w:pPr>
        <w:keepNext/>
        <w:keepLines/>
        <w:ind w:left="720" w:hanging="720"/>
        <w:jc w:val="both"/>
        <w:rPr>
          <w:rFonts w:ascii="Arial" w:hAnsi="Arial" w:cs="Arial"/>
          <w:b/>
        </w:rPr>
      </w:pPr>
      <w:r w:rsidRPr="00D1495F">
        <w:rPr>
          <w:rFonts w:ascii="Arial" w:hAnsi="Arial" w:cs="Arial"/>
          <w:b/>
        </w:rPr>
        <w:t>Special leave for Domestic, Personal and Family Reasons</w:t>
      </w:r>
    </w:p>
    <w:p w14:paraId="603F01A4" w14:textId="77777777" w:rsidR="00D1495F" w:rsidRPr="00D1495F" w:rsidRDefault="00D1495F" w:rsidP="00A803CB">
      <w:pPr>
        <w:keepNext/>
        <w:keepLines/>
        <w:jc w:val="both"/>
        <w:rPr>
          <w:rFonts w:ascii="Arial" w:hAnsi="Arial" w:cs="Arial"/>
          <w:b/>
        </w:rPr>
      </w:pPr>
    </w:p>
    <w:p w14:paraId="6C2EE46A" w14:textId="77777777" w:rsidR="00D1495F" w:rsidRPr="00D1495F" w:rsidRDefault="00D1495F" w:rsidP="00A803CB">
      <w:pPr>
        <w:keepNext/>
        <w:keepLines/>
        <w:numPr>
          <w:ilvl w:val="0"/>
          <w:numId w:val="6"/>
        </w:numPr>
        <w:jc w:val="both"/>
        <w:rPr>
          <w:rFonts w:ascii="Arial" w:hAnsi="Arial" w:cs="Arial"/>
          <w:b/>
        </w:rPr>
      </w:pPr>
      <w:r w:rsidRPr="00D1495F">
        <w:rPr>
          <w:rFonts w:ascii="Arial" w:hAnsi="Arial" w:cs="Arial"/>
        </w:rPr>
        <w:t>In each year of employment, you will be entitled to five days’ paid special leave (pro rata) which can be used for unexpected domestic situations such as bereavement, illness of a dependent or close relative, breakdown in care arrangements of a dependent or to deal with an incident related to a dependent requiring your attention. This is in addition to your statutory entitlement to reasonable unpaid time off to care for dependants in specified circumstances.  Unused paid special leave may not be carried over to the following year.</w:t>
      </w:r>
    </w:p>
    <w:p w14:paraId="5DFDAFAA" w14:textId="77777777" w:rsidR="00D1495F" w:rsidRPr="00D1495F" w:rsidRDefault="00D1495F" w:rsidP="00A803CB">
      <w:pPr>
        <w:ind w:firstLine="720"/>
        <w:jc w:val="both"/>
        <w:rPr>
          <w:rFonts w:ascii="Arial" w:hAnsi="Arial" w:cs="Arial"/>
        </w:rPr>
      </w:pPr>
    </w:p>
    <w:p w14:paraId="68490205" w14:textId="77777777" w:rsidR="00D1495F" w:rsidRPr="00D1495F" w:rsidRDefault="00D1495F" w:rsidP="00A803CB">
      <w:pPr>
        <w:keepNext/>
        <w:keepLines/>
        <w:ind w:left="720" w:hanging="720"/>
        <w:jc w:val="both"/>
        <w:rPr>
          <w:rFonts w:ascii="Arial" w:hAnsi="Arial" w:cs="Arial"/>
          <w:b/>
        </w:rPr>
      </w:pPr>
      <w:r w:rsidRPr="00D1495F">
        <w:rPr>
          <w:rFonts w:ascii="Arial" w:hAnsi="Arial" w:cs="Arial"/>
          <w:b/>
        </w:rPr>
        <w:t>Maternity/Paternity/Adoption/Parental Leave/Shared Parental Leave</w:t>
      </w:r>
    </w:p>
    <w:p w14:paraId="53DF5DEB" w14:textId="77777777" w:rsidR="00D1495F" w:rsidRPr="00D1495F" w:rsidRDefault="00D1495F" w:rsidP="00A803CB">
      <w:pPr>
        <w:keepNext/>
        <w:keepLines/>
        <w:ind w:left="720" w:hanging="720"/>
        <w:jc w:val="both"/>
        <w:rPr>
          <w:rFonts w:ascii="Arial" w:hAnsi="Arial" w:cs="Arial"/>
          <w:b/>
        </w:rPr>
      </w:pPr>
    </w:p>
    <w:p w14:paraId="3B22F3FC" w14:textId="77777777" w:rsidR="00573061" w:rsidRPr="00573061" w:rsidRDefault="00D1495F" w:rsidP="00573061">
      <w:pPr>
        <w:pStyle w:val="ListParagraph"/>
        <w:numPr>
          <w:ilvl w:val="0"/>
          <w:numId w:val="6"/>
        </w:numPr>
        <w:rPr>
          <w:rFonts w:ascii="Arial" w:hAnsi="Arial" w:cs="Arial"/>
          <w:bCs/>
        </w:rPr>
      </w:pPr>
      <w:r w:rsidRPr="00573061">
        <w:rPr>
          <w:rFonts w:ascii="Arial" w:hAnsi="Arial" w:cs="Arial"/>
        </w:rPr>
        <w:t xml:space="preserve">Subject to the “Continuity of Service” provisions in this contract, the provisions contained in the </w:t>
      </w:r>
      <w:r w:rsidRPr="001F5476">
        <w:rPr>
          <w:rFonts w:ascii="Arial" w:hAnsi="Arial" w:cs="Arial"/>
        </w:rPr>
        <w:t>Whitley Council Handbook</w:t>
      </w:r>
      <w:r w:rsidRPr="00573061">
        <w:rPr>
          <w:rFonts w:ascii="Arial" w:hAnsi="Arial" w:cs="Arial"/>
        </w:rPr>
        <w:t xml:space="preserve"> on maternity, paternity, shared parental, adoption and parental leave will apply.  In the absence of any provisions in the </w:t>
      </w:r>
      <w:r w:rsidRPr="001F5476">
        <w:rPr>
          <w:rFonts w:ascii="Arial" w:hAnsi="Arial" w:cs="Arial"/>
        </w:rPr>
        <w:t>Whitley Council handboo</w:t>
      </w:r>
      <w:r w:rsidRPr="00573061">
        <w:rPr>
          <w:rFonts w:ascii="Arial" w:hAnsi="Arial" w:cs="Arial"/>
        </w:rPr>
        <w:t xml:space="preserve">k, statutory rights will apply. Alternatively, the Employing Organisation’s scheme will apply if more beneficial to you.  </w:t>
      </w:r>
    </w:p>
    <w:p w14:paraId="46F6EECD" w14:textId="77777777" w:rsidR="00573061" w:rsidRPr="00573061" w:rsidRDefault="00573061" w:rsidP="00573061">
      <w:pPr>
        <w:pStyle w:val="ListParagraph"/>
        <w:rPr>
          <w:rFonts w:ascii="Arial" w:hAnsi="Arial" w:cs="Arial"/>
          <w:bCs/>
        </w:rPr>
      </w:pPr>
    </w:p>
    <w:p w14:paraId="0A3409AA" w14:textId="13741258" w:rsidR="00D1495F" w:rsidRPr="00573061" w:rsidRDefault="00573061" w:rsidP="00573061">
      <w:pPr>
        <w:rPr>
          <w:rFonts w:ascii="Arial" w:hAnsi="Arial" w:cs="Arial"/>
          <w:bCs/>
          <w:i/>
        </w:rPr>
      </w:pPr>
      <w:r>
        <w:rPr>
          <w:rFonts w:ascii="Arial" w:hAnsi="Arial" w:cs="Arial"/>
          <w:i/>
        </w:rPr>
        <w:t>Clauses 60 – 7</w:t>
      </w:r>
      <w:r w:rsidR="00F12212">
        <w:rPr>
          <w:rFonts w:ascii="Arial" w:hAnsi="Arial" w:cs="Arial"/>
          <w:i/>
        </w:rPr>
        <w:t>8</w:t>
      </w:r>
      <w:r>
        <w:rPr>
          <w:rFonts w:ascii="Arial" w:hAnsi="Arial" w:cs="Arial"/>
          <w:i/>
        </w:rPr>
        <w:t xml:space="preserve">: </w:t>
      </w:r>
      <w:r w:rsidRPr="00573061">
        <w:rPr>
          <w:rFonts w:ascii="Arial" w:hAnsi="Arial" w:cs="Arial"/>
          <w:i/>
        </w:rPr>
        <w:t xml:space="preserve">The post I&amp;R scheme period is not required to be </w:t>
      </w:r>
      <w:r w:rsidRPr="00573061">
        <w:rPr>
          <w:rFonts w:ascii="Arial" w:hAnsi="Arial" w:cs="Arial"/>
          <w:bCs/>
          <w:i/>
        </w:rPr>
        <w:t xml:space="preserve">extended where time off has been taken during that period relating to maternity, parental, adoption or sick leave. </w:t>
      </w:r>
    </w:p>
    <w:p w14:paraId="09637469" w14:textId="77777777" w:rsidR="00D1495F" w:rsidRPr="00D1495F" w:rsidRDefault="00D1495F" w:rsidP="00A803CB">
      <w:pPr>
        <w:pStyle w:val="BodyText"/>
        <w:ind w:left="720" w:firstLine="15"/>
        <w:rPr>
          <w:rFonts w:ascii="Arial" w:hAnsi="Arial" w:cs="Arial"/>
          <w:sz w:val="24"/>
        </w:rPr>
      </w:pPr>
    </w:p>
    <w:p w14:paraId="477595B8" w14:textId="77777777" w:rsidR="00D1495F" w:rsidRPr="00D1495F" w:rsidRDefault="00D1495F" w:rsidP="00A803CB">
      <w:pPr>
        <w:ind w:left="720" w:hanging="720"/>
        <w:jc w:val="both"/>
        <w:rPr>
          <w:rFonts w:ascii="Arial" w:hAnsi="Arial" w:cs="Arial"/>
          <w:b/>
        </w:rPr>
      </w:pPr>
      <w:r w:rsidRPr="00D1495F">
        <w:rPr>
          <w:rFonts w:ascii="Arial" w:hAnsi="Arial" w:cs="Arial"/>
          <w:b/>
        </w:rPr>
        <w:t>Superannuation</w:t>
      </w:r>
    </w:p>
    <w:p w14:paraId="04FD88D1" w14:textId="77777777" w:rsidR="00D1495F" w:rsidRPr="00D1495F" w:rsidRDefault="00D1495F" w:rsidP="00A803CB">
      <w:pPr>
        <w:jc w:val="both"/>
        <w:rPr>
          <w:rFonts w:ascii="Arial" w:hAnsi="Arial" w:cs="Arial"/>
          <w:b/>
        </w:rPr>
      </w:pPr>
    </w:p>
    <w:p w14:paraId="0D766CA8" w14:textId="77777777" w:rsidR="00D1495F" w:rsidRPr="00D1495F" w:rsidRDefault="00D1495F" w:rsidP="00A803CB">
      <w:pPr>
        <w:numPr>
          <w:ilvl w:val="0"/>
          <w:numId w:val="6"/>
        </w:numPr>
        <w:jc w:val="both"/>
        <w:rPr>
          <w:rFonts w:ascii="Arial" w:hAnsi="Arial" w:cs="Arial"/>
        </w:rPr>
      </w:pPr>
      <w:r w:rsidRPr="00D1495F">
        <w:rPr>
          <w:rFonts w:ascii="Arial" w:hAnsi="Arial" w:cs="Arial"/>
        </w:rPr>
        <w:t>You will be enrolled into the NHS pension scheme in accordance with legal requirements and subject to the terms of the scheme, unless you opt out of the scheme.</w:t>
      </w:r>
    </w:p>
    <w:p w14:paraId="13331B63" w14:textId="77777777" w:rsidR="00D1495F" w:rsidRPr="00D1495F" w:rsidRDefault="00D1495F" w:rsidP="00A803CB">
      <w:pPr>
        <w:pStyle w:val="Heading6"/>
        <w:rPr>
          <w:rFonts w:ascii="Arial" w:hAnsi="Arial" w:cs="Arial"/>
        </w:rPr>
      </w:pPr>
    </w:p>
    <w:p w14:paraId="23C8F9B8" w14:textId="77777777" w:rsidR="0055739B" w:rsidRDefault="0055739B" w:rsidP="0055739B">
      <w:pPr>
        <w:pStyle w:val="Heading6"/>
        <w:ind w:left="0" w:firstLine="0"/>
        <w:rPr>
          <w:rFonts w:ascii="Arial" w:hAnsi="Arial" w:cs="Arial"/>
        </w:rPr>
      </w:pPr>
    </w:p>
    <w:p w14:paraId="2AAE5AD7" w14:textId="7020DBFC" w:rsidR="003E5B45" w:rsidRPr="00D1495F" w:rsidRDefault="003E5B45" w:rsidP="0055739B">
      <w:pPr>
        <w:pStyle w:val="Heading6"/>
        <w:ind w:left="0" w:firstLine="0"/>
        <w:rPr>
          <w:rFonts w:ascii="Arial" w:hAnsi="Arial" w:cs="Arial"/>
        </w:rPr>
      </w:pPr>
      <w:r w:rsidRPr="00D1495F">
        <w:rPr>
          <w:rFonts w:ascii="Arial" w:hAnsi="Arial" w:cs="Arial"/>
        </w:rPr>
        <w:t>Convictions/offences</w:t>
      </w:r>
    </w:p>
    <w:p w14:paraId="7DDFB495" w14:textId="77777777" w:rsidR="003E5B45" w:rsidRPr="00D1495F" w:rsidRDefault="003E5B45" w:rsidP="00A803CB">
      <w:pPr>
        <w:jc w:val="both"/>
        <w:rPr>
          <w:rFonts w:ascii="Arial" w:hAnsi="Arial" w:cs="Arial"/>
          <w:b/>
        </w:rPr>
      </w:pPr>
    </w:p>
    <w:p w14:paraId="0A1FA71A" w14:textId="793C3399" w:rsidR="003E5B45" w:rsidRPr="00D1495F" w:rsidRDefault="003E5B45" w:rsidP="00A803CB">
      <w:pPr>
        <w:numPr>
          <w:ilvl w:val="0"/>
          <w:numId w:val="6"/>
        </w:numPr>
        <w:jc w:val="both"/>
        <w:rPr>
          <w:rFonts w:ascii="Arial" w:hAnsi="Arial" w:cs="Arial"/>
        </w:rPr>
      </w:pPr>
      <w:r w:rsidRPr="00D1495F">
        <w:rPr>
          <w:rFonts w:ascii="Arial" w:hAnsi="Arial" w:cs="Arial"/>
        </w:rPr>
        <w:t>This employment is exempt</w:t>
      </w:r>
      <w:r w:rsidRPr="00D1495F">
        <w:rPr>
          <w:rFonts w:ascii="Arial" w:hAnsi="Arial" w:cs="Arial"/>
          <w:b/>
        </w:rPr>
        <w:t xml:space="preserve"> </w:t>
      </w:r>
      <w:r w:rsidRPr="00D1495F">
        <w:rPr>
          <w:rFonts w:ascii="Arial" w:hAnsi="Arial" w:cs="Arial"/>
        </w:rPr>
        <w:t xml:space="preserve">from the provisions of the Rehabilitation of Offenders Act 1974.  Therefore, you are not entitled to withhold information requested by the </w:t>
      </w:r>
      <w:r w:rsidR="006072D8">
        <w:rPr>
          <w:rFonts w:ascii="Arial" w:hAnsi="Arial" w:cs="Arial"/>
        </w:rPr>
        <w:t>Employing Organisation</w:t>
      </w:r>
      <w:r w:rsidRPr="00D1495F">
        <w:rPr>
          <w:rFonts w:ascii="Arial" w:hAnsi="Arial" w:cs="Arial"/>
        </w:rPr>
        <w:t xml:space="preserve"> about any previous convictions you may have, even if in other circumstances th</w:t>
      </w:r>
      <w:r w:rsidR="00D56486" w:rsidRPr="00D1495F">
        <w:rPr>
          <w:rFonts w:ascii="Arial" w:hAnsi="Arial" w:cs="Arial"/>
        </w:rPr>
        <w:t>ese would be regarded as ‘spent’</w:t>
      </w:r>
      <w:r w:rsidRPr="00D1495F">
        <w:rPr>
          <w:rFonts w:ascii="Arial" w:hAnsi="Arial" w:cs="Arial"/>
        </w:rPr>
        <w:t xml:space="preserve"> under the Act. Before commencing employment, you must provide the Practice with information about any previous convictions (excluding minor traffic offences) you may have.  During the period of your employment you must also immediately disclose to the </w:t>
      </w:r>
      <w:r w:rsidR="006072D8">
        <w:rPr>
          <w:rFonts w:ascii="Arial" w:hAnsi="Arial" w:cs="Arial"/>
        </w:rPr>
        <w:t>Employing Organisation</w:t>
      </w:r>
      <w:r w:rsidRPr="00D1495F">
        <w:rPr>
          <w:rFonts w:ascii="Arial" w:hAnsi="Arial" w:cs="Arial"/>
        </w:rPr>
        <w:t xml:space="preserve"> if you are subject to any criminal or traffic investigations, charges or convictions (excluding minor traffic offences).  Failing to provide the required information under this clause is gross misconduct and may result in your dismissal.</w:t>
      </w:r>
      <w:r w:rsidR="002F0270" w:rsidRPr="00D1495F">
        <w:rPr>
          <w:rFonts w:ascii="Arial" w:hAnsi="Arial" w:cs="Arial"/>
        </w:rPr>
        <w:t xml:space="preserve"> For the avoidance of doubt, the provisions of this clause will not apply to any protected cautions or protected convictions within the meaning of </w:t>
      </w:r>
      <w:r w:rsidR="0089314E" w:rsidRPr="00D1495F">
        <w:rPr>
          <w:rFonts w:ascii="Arial" w:hAnsi="Arial" w:cs="Arial"/>
          <w:lang w:eastAsia="en-GB"/>
        </w:rPr>
        <w:t>the Rehabilitation of Offenders Act 1974 (Exceptions) Order 1975 (Amendment) (England and Wales) Order 2013</w:t>
      </w:r>
      <w:r w:rsidR="0089314E" w:rsidRPr="00D1495F">
        <w:rPr>
          <w:rFonts w:ascii="Arial" w:hAnsi="Arial" w:cs="Arial"/>
        </w:rPr>
        <w:t>.</w:t>
      </w:r>
    </w:p>
    <w:p w14:paraId="50FDC5A1" w14:textId="77777777" w:rsidR="009B4E47" w:rsidRPr="00D1495F" w:rsidRDefault="009B4E47" w:rsidP="00A803CB">
      <w:pPr>
        <w:jc w:val="both"/>
        <w:rPr>
          <w:rFonts w:ascii="Arial" w:hAnsi="Arial" w:cs="Arial"/>
          <w:b/>
        </w:rPr>
      </w:pPr>
    </w:p>
    <w:p w14:paraId="32939884" w14:textId="77777777" w:rsidR="003E5B45" w:rsidRPr="00D1495F" w:rsidRDefault="00610E82" w:rsidP="00A803CB">
      <w:pPr>
        <w:jc w:val="both"/>
        <w:rPr>
          <w:rFonts w:ascii="Arial" w:hAnsi="Arial" w:cs="Arial"/>
          <w:b/>
        </w:rPr>
      </w:pPr>
      <w:r w:rsidRPr="00D1495F">
        <w:rPr>
          <w:rFonts w:ascii="Arial" w:hAnsi="Arial" w:cs="Arial"/>
          <w:b/>
        </w:rPr>
        <w:t>Use of Practice facilities</w:t>
      </w:r>
    </w:p>
    <w:p w14:paraId="634ED06D" w14:textId="77777777" w:rsidR="003E5B45" w:rsidRPr="00D1495F" w:rsidRDefault="003E5B45" w:rsidP="00A803CB">
      <w:pPr>
        <w:jc w:val="both"/>
        <w:rPr>
          <w:rFonts w:ascii="Arial" w:hAnsi="Arial" w:cs="Arial"/>
        </w:rPr>
      </w:pPr>
    </w:p>
    <w:p w14:paraId="619EC295" w14:textId="1594802D" w:rsidR="003E5B45" w:rsidRPr="00D1495F" w:rsidRDefault="003E5B45" w:rsidP="00A803CB">
      <w:pPr>
        <w:numPr>
          <w:ilvl w:val="0"/>
          <w:numId w:val="6"/>
        </w:numPr>
        <w:jc w:val="both"/>
        <w:rPr>
          <w:rFonts w:ascii="Arial" w:hAnsi="Arial" w:cs="Arial"/>
        </w:rPr>
      </w:pPr>
      <w:r w:rsidRPr="00D1495F">
        <w:rPr>
          <w:rFonts w:ascii="Arial" w:hAnsi="Arial" w:cs="Arial"/>
        </w:rPr>
        <w:t xml:space="preserve">The </w:t>
      </w:r>
      <w:r w:rsidR="006072D8">
        <w:rPr>
          <w:rFonts w:ascii="Arial" w:hAnsi="Arial" w:cs="Arial"/>
        </w:rPr>
        <w:t>Employing Organisation</w:t>
      </w:r>
      <w:r w:rsidRPr="00D1495F">
        <w:rPr>
          <w:rFonts w:ascii="Arial" w:hAnsi="Arial" w:cs="Arial"/>
        </w:rPr>
        <w:t xml:space="preserve"> will provide you with the use of the following equipment in good working order at the surgery premises:</w:t>
      </w:r>
    </w:p>
    <w:p w14:paraId="229BB7EE" w14:textId="77777777" w:rsidR="003E5B45" w:rsidRPr="00D1495F" w:rsidRDefault="003E5B45" w:rsidP="00A803CB">
      <w:pPr>
        <w:jc w:val="both"/>
        <w:rPr>
          <w:rFonts w:ascii="Arial" w:hAnsi="Arial" w:cs="Arial"/>
        </w:rPr>
      </w:pPr>
    </w:p>
    <w:p w14:paraId="4AEBEB38" w14:textId="77777777" w:rsidR="003E5B45" w:rsidRPr="00D1495F" w:rsidRDefault="003E5B45" w:rsidP="00A803CB">
      <w:pPr>
        <w:pStyle w:val="BodyText"/>
        <w:ind w:left="1440" w:hanging="720"/>
        <w:rPr>
          <w:rFonts w:ascii="Arial" w:hAnsi="Arial" w:cs="Arial"/>
          <w:sz w:val="24"/>
        </w:rPr>
      </w:pPr>
      <w:r w:rsidRPr="00D1495F">
        <w:rPr>
          <w:rFonts w:ascii="Arial" w:hAnsi="Arial" w:cs="Arial"/>
          <w:sz w:val="24"/>
        </w:rPr>
        <w:t>a.</w:t>
      </w:r>
      <w:r w:rsidRPr="00D1495F">
        <w:rPr>
          <w:rFonts w:ascii="Arial" w:hAnsi="Arial" w:cs="Arial"/>
          <w:sz w:val="24"/>
        </w:rPr>
        <w:tab/>
        <w:t xml:space="preserve">Medical and other equipment, apparatus, instruments and implements customarily used in the exercise of the profession of medicine; </w:t>
      </w:r>
    </w:p>
    <w:p w14:paraId="57ABA14D" w14:textId="77777777" w:rsidR="003E5B45" w:rsidRPr="00D1495F" w:rsidRDefault="003E5B45" w:rsidP="00A803CB">
      <w:pPr>
        <w:ind w:left="1440"/>
        <w:jc w:val="both"/>
        <w:rPr>
          <w:rFonts w:ascii="Arial" w:hAnsi="Arial" w:cs="Arial"/>
        </w:rPr>
      </w:pPr>
    </w:p>
    <w:p w14:paraId="6E57FEA1" w14:textId="77777777" w:rsidR="003E5B45" w:rsidRPr="00D1495F" w:rsidRDefault="003E5B45" w:rsidP="00A803CB">
      <w:pPr>
        <w:ind w:left="1440" w:hanging="720"/>
        <w:jc w:val="both"/>
        <w:rPr>
          <w:rFonts w:ascii="Arial" w:hAnsi="Arial" w:cs="Arial"/>
        </w:rPr>
      </w:pPr>
      <w:r w:rsidRPr="00D1495F">
        <w:rPr>
          <w:rFonts w:ascii="Arial" w:hAnsi="Arial" w:cs="Arial"/>
        </w:rPr>
        <w:t>b.</w:t>
      </w:r>
      <w:r w:rsidRPr="00D1495F">
        <w:rPr>
          <w:rFonts w:ascii="Arial" w:hAnsi="Arial" w:cs="Arial"/>
        </w:rPr>
        <w:tab/>
        <w:t>Furniture and things incidental to the exercise of medicine to the profession; and</w:t>
      </w:r>
    </w:p>
    <w:p w14:paraId="40D069C3" w14:textId="77777777" w:rsidR="003E5B45" w:rsidRPr="00D1495F" w:rsidRDefault="003E5B45" w:rsidP="00A803CB">
      <w:pPr>
        <w:ind w:left="1440" w:hanging="720"/>
        <w:jc w:val="both"/>
        <w:rPr>
          <w:rFonts w:ascii="Arial" w:hAnsi="Arial" w:cs="Arial"/>
        </w:rPr>
      </w:pPr>
    </w:p>
    <w:p w14:paraId="167640AC" w14:textId="77777777" w:rsidR="003E5B45" w:rsidRPr="00D1495F" w:rsidRDefault="003E5B45" w:rsidP="00A803CB">
      <w:pPr>
        <w:ind w:left="1440" w:hanging="720"/>
        <w:jc w:val="both"/>
        <w:rPr>
          <w:rFonts w:ascii="Arial" w:hAnsi="Arial" w:cs="Arial"/>
        </w:rPr>
      </w:pPr>
      <w:r w:rsidRPr="00D1495F">
        <w:rPr>
          <w:rFonts w:ascii="Arial" w:hAnsi="Arial" w:cs="Arial"/>
        </w:rPr>
        <w:t>c.</w:t>
      </w:r>
      <w:r w:rsidRPr="00D1495F">
        <w:rPr>
          <w:rFonts w:ascii="Arial" w:hAnsi="Arial" w:cs="Arial"/>
        </w:rPr>
        <w:tab/>
        <w:t>Appropriate drugs for use f</w:t>
      </w:r>
      <w:r w:rsidR="00183790" w:rsidRPr="00D1495F">
        <w:rPr>
          <w:rFonts w:ascii="Arial" w:hAnsi="Arial" w:cs="Arial"/>
        </w:rPr>
        <w:t>or the purpose of home visits (post I&amp;R phase).</w:t>
      </w:r>
    </w:p>
    <w:p w14:paraId="519BD05D" w14:textId="77777777" w:rsidR="003E5B45" w:rsidRPr="00D1495F" w:rsidRDefault="003E5B45" w:rsidP="00A803CB">
      <w:pPr>
        <w:jc w:val="both"/>
        <w:rPr>
          <w:rFonts w:ascii="Arial" w:hAnsi="Arial" w:cs="Arial"/>
        </w:rPr>
      </w:pPr>
    </w:p>
    <w:p w14:paraId="61955D5E" w14:textId="0872134F" w:rsidR="003E5B45" w:rsidRPr="00D1495F" w:rsidRDefault="003E5B45" w:rsidP="00A803CB">
      <w:pPr>
        <w:pStyle w:val="BodyTextIndent3"/>
        <w:numPr>
          <w:ilvl w:val="0"/>
          <w:numId w:val="6"/>
        </w:numPr>
        <w:rPr>
          <w:rFonts w:ascii="Arial" w:hAnsi="Arial" w:cs="Arial"/>
          <w:sz w:val="24"/>
        </w:rPr>
      </w:pPr>
      <w:r w:rsidRPr="00D1495F">
        <w:rPr>
          <w:rFonts w:ascii="Arial" w:hAnsi="Arial" w:cs="Arial"/>
          <w:sz w:val="24"/>
        </w:rPr>
        <w:t xml:space="preserve">In order to carry out your duties, the </w:t>
      </w:r>
      <w:r w:rsidR="006072D8">
        <w:rPr>
          <w:rFonts w:ascii="Arial" w:hAnsi="Arial" w:cs="Arial"/>
        </w:rPr>
        <w:t>Employing Organisation</w:t>
      </w:r>
      <w:r w:rsidRPr="00D1495F">
        <w:rPr>
          <w:rFonts w:ascii="Arial" w:hAnsi="Arial" w:cs="Arial"/>
          <w:sz w:val="24"/>
        </w:rPr>
        <w:t xml:space="preserve"> will provide you with access to the following services at the surgery premises:</w:t>
      </w:r>
    </w:p>
    <w:p w14:paraId="3A2BDA55" w14:textId="77777777" w:rsidR="003E5B45" w:rsidRPr="00D1495F" w:rsidRDefault="003E5B45" w:rsidP="00A803CB">
      <w:pPr>
        <w:jc w:val="both"/>
        <w:rPr>
          <w:rFonts w:ascii="Arial" w:hAnsi="Arial" w:cs="Arial"/>
        </w:rPr>
      </w:pPr>
    </w:p>
    <w:p w14:paraId="3F63BA08" w14:textId="77777777" w:rsidR="003E5B45" w:rsidRPr="00D1495F" w:rsidRDefault="003E5B45" w:rsidP="00A803CB">
      <w:pPr>
        <w:ind w:left="1440" w:hanging="720"/>
        <w:jc w:val="both"/>
        <w:rPr>
          <w:rFonts w:ascii="Arial" w:hAnsi="Arial" w:cs="Arial"/>
        </w:rPr>
      </w:pPr>
      <w:r w:rsidRPr="00D1495F">
        <w:rPr>
          <w:rFonts w:ascii="Arial" w:hAnsi="Arial" w:cs="Arial"/>
        </w:rPr>
        <w:t>a.</w:t>
      </w:r>
      <w:r w:rsidRPr="00D1495F">
        <w:rPr>
          <w:rFonts w:ascii="Arial" w:hAnsi="Arial" w:cs="Arial"/>
        </w:rPr>
        <w:tab/>
        <w:t>The services of such staff as are usual in the administration of medical practice;</w:t>
      </w:r>
    </w:p>
    <w:p w14:paraId="6FE4A5DC" w14:textId="77777777" w:rsidR="003E5B45" w:rsidRPr="00D1495F" w:rsidRDefault="003E5B45" w:rsidP="00A803CB">
      <w:pPr>
        <w:ind w:left="1440"/>
        <w:jc w:val="both"/>
        <w:rPr>
          <w:rFonts w:ascii="Arial" w:hAnsi="Arial" w:cs="Arial"/>
        </w:rPr>
      </w:pPr>
    </w:p>
    <w:p w14:paraId="31BBEAC6" w14:textId="77777777" w:rsidR="003E5B45" w:rsidRPr="00D1495F" w:rsidRDefault="003E5B45" w:rsidP="00A803CB">
      <w:pPr>
        <w:ind w:left="1440" w:hanging="720"/>
        <w:jc w:val="both"/>
        <w:rPr>
          <w:rFonts w:ascii="Arial" w:hAnsi="Arial" w:cs="Arial"/>
        </w:rPr>
      </w:pPr>
      <w:r w:rsidRPr="00D1495F">
        <w:rPr>
          <w:rFonts w:ascii="Arial" w:hAnsi="Arial" w:cs="Arial"/>
        </w:rPr>
        <w:t>b.</w:t>
      </w:r>
      <w:r w:rsidRPr="00D1495F">
        <w:rPr>
          <w:rFonts w:ascii="Arial" w:hAnsi="Arial" w:cs="Arial"/>
        </w:rPr>
        <w:tab/>
        <w:t>Such material as drugs and supplies that are customarily used in the profession of medicine</w:t>
      </w:r>
      <w:r w:rsidR="00183790" w:rsidRPr="00D1495F">
        <w:rPr>
          <w:rFonts w:ascii="Arial" w:hAnsi="Arial" w:cs="Arial"/>
        </w:rPr>
        <w:t xml:space="preserve"> (post I&amp;R phase)</w:t>
      </w:r>
      <w:r w:rsidRPr="00D1495F">
        <w:rPr>
          <w:rFonts w:ascii="Arial" w:hAnsi="Arial" w:cs="Arial"/>
        </w:rPr>
        <w:t>; and</w:t>
      </w:r>
    </w:p>
    <w:p w14:paraId="112A7F88" w14:textId="77777777" w:rsidR="003E5B45" w:rsidRPr="00D1495F" w:rsidRDefault="003E5B45" w:rsidP="00A803CB">
      <w:pPr>
        <w:ind w:left="1440"/>
        <w:jc w:val="both"/>
        <w:rPr>
          <w:rFonts w:ascii="Arial" w:hAnsi="Arial" w:cs="Arial"/>
        </w:rPr>
      </w:pPr>
    </w:p>
    <w:p w14:paraId="266B3077" w14:textId="77777777" w:rsidR="003E5B45" w:rsidRPr="00D1495F" w:rsidRDefault="003E5B45" w:rsidP="00A803CB">
      <w:pPr>
        <w:ind w:left="1440" w:hanging="720"/>
        <w:jc w:val="both"/>
        <w:rPr>
          <w:rFonts w:ascii="Arial" w:hAnsi="Arial" w:cs="Arial"/>
        </w:rPr>
      </w:pPr>
      <w:r w:rsidRPr="00D1495F">
        <w:rPr>
          <w:rFonts w:ascii="Arial" w:hAnsi="Arial" w:cs="Arial"/>
        </w:rPr>
        <w:t>c.</w:t>
      </w:r>
      <w:r w:rsidRPr="00D1495F">
        <w:rPr>
          <w:rFonts w:ascii="Arial" w:hAnsi="Arial" w:cs="Arial"/>
        </w:rPr>
        <w:tab/>
        <w:t>The services of medical support staff when they are on duty at the surgery premises.</w:t>
      </w:r>
    </w:p>
    <w:p w14:paraId="792F1793" w14:textId="77777777" w:rsidR="003E5B45" w:rsidRPr="00D1495F" w:rsidRDefault="003E5B45" w:rsidP="00A803CB">
      <w:pPr>
        <w:jc w:val="both"/>
        <w:rPr>
          <w:rFonts w:ascii="Arial" w:hAnsi="Arial" w:cs="Arial"/>
        </w:rPr>
      </w:pPr>
    </w:p>
    <w:p w14:paraId="1EA85425" w14:textId="77777777" w:rsidR="003E5B45" w:rsidRPr="00D1495F" w:rsidRDefault="003E5B45" w:rsidP="00A803CB">
      <w:pPr>
        <w:numPr>
          <w:ilvl w:val="0"/>
          <w:numId w:val="6"/>
        </w:numPr>
        <w:jc w:val="both"/>
        <w:rPr>
          <w:rFonts w:ascii="Arial" w:hAnsi="Arial" w:cs="Arial"/>
        </w:rPr>
      </w:pPr>
      <w:r w:rsidRPr="00D1495F">
        <w:rPr>
          <w:rFonts w:ascii="Arial" w:hAnsi="Arial" w:cs="Arial"/>
        </w:rPr>
        <w:t>You will utilise the facilities in a reasonable and proper manner commensurate with your duties under this contract.</w:t>
      </w:r>
    </w:p>
    <w:p w14:paraId="3AB0DF17" w14:textId="77777777" w:rsidR="003E5B45" w:rsidRPr="00D1495F" w:rsidRDefault="003E5B45" w:rsidP="00A803CB">
      <w:pPr>
        <w:ind w:left="720"/>
        <w:jc w:val="both"/>
        <w:rPr>
          <w:rFonts w:ascii="Arial" w:hAnsi="Arial" w:cs="Arial"/>
        </w:rPr>
      </w:pPr>
    </w:p>
    <w:p w14:paraId="2E6B526B" w14:textId="1B5B7F0A" w:rsidR="003E5B45" w:rsidRPr="00D1495F" w:rsidRDefault="003E5B45" w:rsidP="00A803CB">
      <w:pPr>
        <w:numPr>
          <w:ilvl w:val="0"/>
          <w:numId w:val="6"/>
        </w:numPr>
        <w:jc w:val="both"/>
        <w:rPr>
          <w:rFonts w:ascii="Arial" w:hAnsi="Arial" w:cs="Arial"/>
        </w:rPr>
      </w:pPr>
      <w:r w:rsidRPr="00D1495F">
        <w:rPr>
          <w:rFonts w:ascii="Arial" w:hAnsi="Arial" w:cs="Arial"/>
        </w:rPr>
        <w:t xml:space="preserve">The facilities will be available to you during normal surgery hours, except on dates agreed by the </w:t>
      </w:r>
      <w:r w:rsidR="006072D8" w:rsidRPr="006072D8">
        <w:rPr>
          <w:rFonts w:ascii="Arial" w:hAnsi="Arial" w:cs="Arial"/>
        </w:rPr>
        <w:t>Employing Organisation</w:t>
      </w:r>
      <w:r w:rsidRPr="00D1495F">
        <w:rPr>
          <w:rFonts w:ascii="Arial" w:hAnsi="Arial" w:cs="Arial"/>
        </w:rPr>
        <w:t xml:space="preserve"> to be holidays.  You will also have reasonable access to the surgery premises for the emergency treatmen</w:t>
      </w:r>
      <w:r w:rsidR="00183790" w:rsidRPr="00D1495F">
        <w:rPr>
          <w:rFonts w:ascii="Arial" w:hAnsi="Arial" w:cs="Arial"/>
        </w:rPr>
        <w:t>t of patients, where appropriate.</w:t>
      </w:r>
    </w:p>
    <w:p w14:paraId="66459D46" w14:textId="77777777" w:rsidR="002560BB" w:rsidRPr="00D1495F" w:rsidRDefault="002560BB" w:rsidP="00A803CB">
      <w:pPr>
        <w:jc w:val="both"/>
        <w:rPr>
          <w:rFonts w:ascii="Arial" w:hAnsi="Arial" w:cs="Arial"/>
        </w:rPr>
      </w:pPr>
    </w:p>
    <w:p w14:paraId="17AF6E6F" w14:textId="77777777" w:rsidR="006F5C58" w:rsidRPr="00D1495F" w:rsidRDefault="006F5C58" w:rsidP="00A803CB">
      <w:pPr>
        <w:jc w:val="both"/>
        <w:rPr>
          <w:rFonts w:ascii="Arial" w:hAnsi="Arial" w:cs="Arial"/>
          <w:b/>
        </w:rPr>
      </w:pPr>
      <w:r w:rsidRPr="00D1495F">
        <w:rPr>
          <w:rFonts w:ascii="Arial" w:hAnsi="Arial" w:cs="Arial"/>
          <w:b/>
        </w:rPr>
        <w:t>Eligibility to work in the UK</w:t>
      </w:r>
    </w:p>
    <w:p w14:paraId="402C504C" w14:textId="77777777" w:rsidR="003E5B45" w:rsidRPr="00D1495F" w:rsidRDefault="003E5B45" w:rsidP="00A803CB">
      <w:pPr>
        <w:jc w:val="both"/>
        <w:rPr>
          <w:rFonts w:ascii="Arial" w:hAnsi="Arial" w:cs="Arial"/>
        </w:rPr>
      </w:pPr>
    </w:p>
    <w:p w14:paraId="7F114162" w14:textId="77777777" w:rsidR="00C70061" w:rsidRPr="00D1495F" w:rsidRDefault="007366C5" w:rsidP="00A803CB">
      <w:pPr>
        <w:numPr>
          <w:ilvl w:val="0"/>
          <w:numId w:val="6"/>
        </w:numPr>
        <w:spacing w:after="240"/>
        <w:jc w:val="both"/>
        <w:rPr>
          <w:rFonts w:ascii="Arial" w:hAnsi="Arial" w:cs="Arial"/>
        </w:rPr>
      </w:pPr>
      <w:r w:rsidRPr="00D1495F">
        <w:rPr>
          <w:rFonts w:ascii="Arial" w:hAnsi="Arial" w:cs="Arial"/>
        </w:rPr>
        <w:t>Through the duration of this contract you must be entitled to work in</w:t>
      </w:r>
      <w:r w:rsidR="000B2BAC" w:rsidRPr="00D1495F">
        <w:rPr>
          <w:rFonts w:ascii="Arial" w:hAnsi="Arial" w:cs="Arial"/>
        </w:rPr>
        <w:t xml:space="preserve"> the</w:t>
      </w:r>
      <w:r w:rsidRPr="00D1495F">
        <w:rPr>
          <w:rFonts w:ascii="Arial" w:hAnsi="Arial" w:cs="Arial"/>
        </w:rPr>
        <w:t xml:space="preserve"> </w:t>
      </w:r>
      <w:r w:rsidR="000B2BAC" w:rsidRPr="00D1495F">
        <w:rPr>
          <w:rFonts w:ascii="Arial" w:hAnsi="Arial" w:cs="Arial"/>
        </w:rPr>
        <w:t>United Kingdom</w:t>
      </w:r>
      <w:r w:rsidRPr="00D1495F">
        <w:rPr>
          <w:rFonts w:ascii="Arial" w:hAnsi="Arial" w:cs="Arial"/>
        </w:rPr>
        <w:t xml:space="preserve"> without any additional approvals and you must notify </w:t>
      </w:r>
      <w:r w:rsidR="00C559C3" w:rsidRPr="00D1495F">
        <w:rPr>
          <w:rFonts w:ascii="Arial" w:hAnsi="Arial" w:cs="Arial"/>
        </w:rPr>
        <w:t>your</w:t>
      </w:r>
      <w:r w:rsidRPr="00D1495F">
        <w:rPr>
          <w:rFonts w:ascii="Arial" w:hAnsi="Arial" w:cs="Arial"/>
        </w:rPr>
        <w:t xml:space="preserve"> Employing Organisation immediately if</w:t>
      </w:r>
      <w:r w:rsidR="00190EA8" w:rsidRPr="00D1495F">
        <w:rPr>
          <w:rFonts w:ascii="Arial" w:hAnsi="Arial" w:cs="Arial"/>
        </w:rPr>
        <w:t>;</w:t>
      </w:r>
      <w:r w:rsidRPr="00D1495F">
        <w:rPr>
          <w:rFonts w:ascii="Arial" w:hAnsi="Arial" w:cs="Arial"/>
        </w:rPr>
        <w:t xml:space="preserve"> </w:t>
      </w:r>
      <w:r w:rsidR="00190EA8" w:rsidRPr="00D1495F">
        <w:rPr>
          <w:rFonts w:ascii="Arial" w:hAnsi="Arial" w:cs="Arial"/>
        </w:rPr>
        <w:t>this entitlement ends, there are any other changes to your right to work status, there is any change to your circumstances which may impact on your right to work status or in the event of a change to your contact details including name, address or telephone number.</w:t>
      </w:r>
    </w:p>
    <w:p w14:paraId="54063B45" w14:textId="77777777" w:rsidR="007366C5" w:rsidRPr="00D1495F" w:rsidRDefault="007366C5" w:rsidP="00A803CB">
      <w:pPr>
        <w:numPr>
          <w:ilvl w:val="0"/>
          <w:numId w:val="6"/>
        </w:numPr>
        <w:spacing w:after="240"/>
        <w:jc w:val="both"/>
        <w:rPr>
          <w:rFonts w:ascii="Arial" w:hAnsi="Arial" w:cs="Arial"/>
        </w:rPr>
      </w:pPr>
      <w:r w:rsidRPr="00D1495F">
        <w:rPr>
          <w:rFonts w:ascii="Arial" w:hAnsi="Arial" w:cs="Arial"/>
        </w:rPr>
        <w:t xml:space="preserve">You must provide </w:t>
      </w:r>
      <w:r w:rsidR="00FC5D82" w:rsidRPr="00D1495F">
        <w:rPr>
          <w:rFonts w:ascii="Arial" w:hAnsi="Arial" w:cs="Arial"/>
        </w:rPr>
        <w:t>your</w:t>
      </w:r>
      <w:r w:rsidRPr="00D1495F">
        <w:rPr>
          <w:rFonts w:ascii="Arial" w:hAnsi="Arial" w:cs="Arial"/>
        </w:rPr>
        <w:t xml:space="preserve"> Employing Organisation with any documents or information required, pertaining</w:t>
      </w:r>
      <w:r w:rsidR="00565595" w:rsidRPr="00D1495F">
        <w:rPr>
          <w:rFonts w:ascii="Arial" w:hAnsi="Arial" w:cs="Arial"/>
        </w:rPr>
        <w:t xml:space="preserve"> to </w:t>
      </w:r>
      <w:r w:rsidRPr="00D1495F">
        <w:rPr>
          <w:rFonts w:ascii="Arial" w:hAnsi="Arial" w:cs="Arial"/>
        </w:rPr>
        <w:t xml:space="preserve">your right to live and work in the United Kingdom, to facilitate the Employing Organisation to undertake the requisite right to work checks and satisfy the Employing Organisation’s obligations pursuant to Immigration Legislation as amended from time to time and in response to a request from the Home Office. </w:t>
      </w:r>
    </w:p>
    <w:p w14:paraId="0E1CAAD9" w14:textId="77777777" w:rsidR="007366C5" w:rsidRPr="00D1495F" w:rsidRDefault="00CF03E5" w:rsidP="00A803CB">
      <w:pPr>
        <w:numPr>
          <w:ilvl w:val="0"/>
          <w:numId w:val="6"/>
        </w:numPr>
        <w:jc w:val="both"/>
        <w:rPr>
          <w:rFonts w:ascii="Arial" w:hAnsi="Arial" w:cs="Arial"/>
        </w:rPr>
      </w:pPr>
      <w:r w:rsidRPr="00D1495F">
        <w:rPr>
          <w:rFonts w:ascii="Arial" w:hAnsi="Arial" w:cs="Arial"/>
        </w:rPr>
        <w:t xml:space="preserve">Your Employing Organisation is </w:t>
      </w:r>
      <w:r w:rsidR="007366C5" w:rsidRPr="00D1495F">
        <w:rPr>
          <w:rFonts w:ascii="Arial" w:hAnsi="Arial" w:cs="Arial"/>
        </w:rPr>
        <w:t xml:space="preserve">entitled to remove you from the International GP Recruitment programme without notice or payment in lieu of notice in the event that you do not have </w:t>
      </w:r>
      <w:r w:rsidR="00C70061" w:rsidRPr="00D1495F">
        <w:rPr>
          <w:rFonts w:ascii="Arial" w:hAnsi="Arial" w:cs="Arial"/>
        </w:rPr>
        <w:t xml:space="preserve">an ongoing right to work in England </w:t>
      </w:r>
      <w:r w:rsidR="007366C5" w:rsidRPr="00D1495F">
        <w:rPr>
          <w:rFonts w:ascii="Arial" w:hAnsi="Arial" w:cs="Arial"/>
        </w:rPr>
        <w:t>or in the event that you are unable or unwilling to provide the Employing Organisation with evidence of your eligibili</w:t>
      </w:r>
      <w:r w:rsidR="00C70061" w:rsidRPr="00D1495F">
        <w:rPr>
          <w:rFonts w:ascii="Arial" w:hAnsi="Arial" w:cs="Arial"/>
        </w:rPr>
        <w:t>ty to work in England</w:t>
      </w:r>
      <w:r w:rsidR="007366C5" w:rsidRPr="00D1495F">
        <w:rPr>
          <w:rFonts w:ascii="Arial" w:hAnsi="Arial" w:cs="Arial"/>
        </w:rPr>
        <w:t xml:space="preserve">. </w:t>
      </w:r>
    </w:p>
    <w:p w14:paraId="7CD30611" w14:textId="77777777" w:rsidR="00565595" w:rsidRPr="00D1495F" w:rsidRDefault="00565595" w:rsidP="00A803CB">
      <w:pPr>
        <w:ind w:left="360"/>
        <w:jc w:val="both"/>
        <w:rPr>
          <w:rFonts w:ascii="Arial" w:hAnsi="Arial" w:cs="Arial"/>
        </w:rPr>
      </w:pPr>
    </w:p>
    <w:p w14:paraId="469CC611" w14:textId="77777777" w:rsidR="003E5B45" w:rsidRPr="00D1495F" w:rsidRDefault="003E5B45" w:rsidP="00A803CB">
      <w:pPr>
        <w:jc w:val="both"/>
        <w:rPr>
          <w:rFonts w:ascii="Arial" w:hAnsi="Arial" w:cs="Arial"/>
          <w:b/>
        </w:rPr>
      </w:pPr>
      <w:r w:rsidRPr="00D1495F">
        <w:rPr>
          <w:rFonts w:ascii="Arial" w:hAnsi="Arial" w:cs="Arial"/>
          <w:b/>
        </w:rPr>
        <w:t>Prohibited Acts</w:t>
      </w:r>
    </w:p>
    <w:p w14:paraId="076758D0" w14:textId="77777777" w:rsidR="003E5B45" w:rsidRPr="00D1495F" w:rsidRDefault="003E5B45" w:rsidP="00A803CB">
      <w:pPr>
        <w:jc w:val="both"/>
        <w:rPr>
          <w:rFonts w:ascii="Arial" w:hAnsi="Arial" w:cs="Arial"/>
        </w:rPr>
      </w:pPr>
    </w:p>
    <w:p w14:paraId="22C6E6DA" w14:textId="77777777" w:rsidR="003E5B45" w:rsidRPr="00D1495F" w:rsidRDefault="003E5B45" w:rsidP="00A803CB">
      <w:pPr>
        <w:numPr>
          <w:ilvl w:val="0"/>
          <w:numId w:val="6"/>
        </w:numPr>
        <w:jc w:val="both"/>
        <w:rPr>
          <w:rFonts w:ascii="Arial" w:hAnsi="Arial" w:cs="Arial"/>
        </w:rPr>
      </w:pPr>
      <w:r w:rsidRPr="00D1495F">
        <w:rPr>
          <w:rFonts w:ascii="Arial" w:hAnsi="Arial" w:cs="Arial"/>
        </w:rPr>
        <w:t>You must not:</w:t>
      </w:r>
    </w:p>
    <w:p w14:paraId="4392F104" w14:textId="77777777" w:rsidR="003E5B45" w:rsidRPr="00D1495F" w:rsidRDefault="003E5B45" w:rsidP="00A803CB">
      <w:pPr>
        <w:jc w:val="both"/>
        <w:rPr>
          <w:rFonts w:ascii="Arial" w:hAnsi="Arial" w:cs="Arial"/>
        </w:rPr>
      </w:pPr>
    </w:p>
    <w:p w14:paraId="77350CA7" w14:textId="613DD339" w:rsidR="003E5B45" w:rsidRPr="00D1495F" w:rsidRDefault="003E5B45" w:rsidP="00A803CB">
      <w:pPr>
        <w:ind w:left="1440" w:hanging="720"/>
        <w:jc w:val="both"/>
        <w:rPr>
          <w:rFonts w:ascii="Arial" w:hAnsi="Arial" w:cs="Arial"/>
        </w:rPr>
      </w:pPr>
      <w:r w:rsidRPr="00D1495F">
        <w:rPr>
          <w:rFonts w:ascii="Arial" w:hAnsi="Arial" w:cs="Arial"/>
        </w:rPr>
        <w:t>a.</w:t>
      </w:r>
      <w:r w:rsidRPr="00D1495F">
        <w:rPr>
          <w:rFonts w:ascii="Arial" w:hAnsi="Arial" w:cs="Arial"/>
        </w:rPr>
        <w:tab/>
      </w:r>
      <w:r w:rsidR="00991CEB">
        <w:rPr>
          <w:rFonts w:ascii="Arial" w:hAnsi="Arial" w:cs="Arial"/>
        </w:rPr>
        <w:t>h</w:t>
      </w:r>
      <w:r w:rsidRPr="00D1495F">
        <w:rPr>
          <w:rFonts w:ascii="Arial" w:hAnsi="Arial" w:cs="Arial"/>
        </w:rPr>
        <w:t xml:space="preserve">old yourself out to be in partnership with the partners of the </w:t>
      </w:r>
      <w:r w:rsidR="006072D8">
        <w:rPr>
          <w:rFonts w:ascii="Arial" w:hAnsi="Arial" w:cs="Arial"/>
        </w:rPr>
        <w:t>Employing Organisation</w:t>
      </w:r>
      <w:r w:rsidRPr="00D1495F">
        <w:rPr>
          <w:rFonts w:ascii="Arial" w:hAnsi="Arial" w:cs="Arial"/>
        </w:rPr>
        <w:t xml:space="preserve">; </w:t>
      </w:r>
    </w:p>
    <w:p w14:paraId="49335994" w14:textId="77777777" w:rsidR="003E5B45" w:rsidRPr="00D1495F" w:rsidRDefault="003E5B45" w:rsidP="00A803CB">
      <w:pPr>
        <w:jc w:val="both"/>
        <w:rPr>
          <w:rFonts w:ascii="Arial" w:hAnsi="Arial" w:cs="Arial"/>
          <w:b/>
        </w:rPr>
      </w:pPr>
    </w:p>
    <w:p w14:paraId="520066CB" w14:textId="1BDD0FE5" w:rsidR="006072D8" w:rsidRDefault="003E5B45" w:rsidP="00F12212">
      <w:pPr>
        <w:ind w:left="720"/>
        <w:jc w:val="both"/>
        <w:rPr>
          <w:rFonts w:ascii="Arial" w:hAnsi="Arial" w:cs="Arial"/>
        </w:rPr>
      </w:pPr>
      <w:r w:rsidRPr="00D1495F">
        <w:rPr>
          <w:rFonts w:ascii="Arial" w:hAnsi="Arial" w:cs="Arial"/>
        </w:rPr>
        <w:t>b.</w:t>
      </w:r>
      <w:r w:rsidRPr="00D1495F">
        <w:rPr>
          <w:rFonts w:ascii="Arial" w:hAnsi="Arial" w:cs="Arial"/>
        </w:rPr>
        <w:tab/>
      </w:r>
      <w:r w:rsidR="00991CEB">
        <w:rPr>
          <w:rFonts w:ascii="Arial" w:hAnsi="Arial" w:cs="Arial"/>
        </w:rPr>
        <w:t>p</w:t>
      </w:r>
      <w:r w:rsidRPr="00D1495F">
        <w:rPr>
          <w:rFonts w:ascii="Arial" w:hAnsi="Arial" w:cs="Arial"/>
        </w:rPr>
        <w:t xml:space="preserve">ledge the credit of the </w:t>
      </w:r>
      <w:r w:rsidR="006072D8">
        <w:rPr>
          <w:rFonts w:ascii="Arial" w:hAnsi="Arial" w:cs="Arial"/>
        </w:rPr>
        <w:t xml:space="preserve">Employing Organisation or any of its </w:t>
      </w:r>
      <w:r w:rsidRPr="00D1495F">
        <w:rPr>
          <w:rFonts w:ascii="Arial" w:hAnsi="Arial" w:cs="Arial"/>
        </w:rPr>
        <w:t>partners;</w:t>
      </w:r>
    </w:p>
    <w:p w14:paraId="74746664" w14:textId="77777777" w:rsidR="006072D8" w:rsidRDefault="006072D8" w:rsidP="006072D8">
      <w:pPr>
        <w:ind w:left="720"/>
        <w:jc w:val="both"/>
        <w:rPr>
          <w:rFonts w:ascii="Arial" w:hAnsi="Arial" w:cs="Arial"/>
        </w:rPr>
      </w:pPr>
    </w:p>
    <w:p w14:paraId="3088F2B4" w14:textId="77777777" w:rsidR="002560BB" w:rsidRPr="00D1495F" w:rsidRDefault="006072D8" w:rsidP="006072D8">
      <w:pPr>
        <w:ind w:left="720"/>
        <w:jc w:val="both"/>
        <w:rPr>
          <w:rFonts w:ascii="Arial" w:hAnsi="Arial" w:cs="Arial"/>
        </w:rPr>
      </w:pPr>
      <w:r>
        <w:rPr>
          <w:rFonts w:ascii="Arial" w:hAnsi="Arial" w:cs="Arial"/>
        </w:rPr>
        <w:t>c.</w:t>
      </w:r>
      <w:r>
        <w:rPr>
          <w:rFonts w:ascii="Arial" w:hAnsi="Arial" w:cs="Arial"/>
        </w:rPr>
        <w:tab/>
        <w:t>d</w:t>
      </w:r>
      <w:r w:rsidR="003E5B45" w:rsidRPr="00D1495F">
        <w:rPr>
          <w:rFonts w:ascii="Arial" w:hAnsi="Arial" w:cs="Arial"/>
        </w:rPr>
        <w:t>o anything that would bring the reputation of the Practice into disrepute.</w:t>
      </w:r>
    </w:p>
    <w:p w14:paraId="10D3BE48" w14:textId="77777777" w:rsidR="00565595" w:rsidRPr="00D1495F" w:rsidRDefault="00565595" w:rsidP="00A803CB">
      <w:pPr>
        <w:ind w:left="360"/>
        <w:jc w:val="both"/>
        <w:rPr>
          <w:rFonts w:ascii="Arial" w:hAnsi="Arial" w:cs="Arial"/>
          <w:b/>
        </w:rPr>
      </w:pPr>
    </w:p>
    <w:p w14:paraId="0AB78409" w14:textId="77777777" w:rsidR="00991CEB" w:rsidRDefault="00991CEB" w:rsidP="00991CEB">
      <w:pPr>
        <w:ind w:left="360"/>
        <w:jc w:val="both"/>
        <w:rPr>
          <w:rFonts w:ascii="Arial" w:hAnsi="Arial" w:cs="Arial"/>
          <w:b/>
        </w:rPr>
      </w:pPr>
    </w:p>
    <w:p w14:paraId="66320118" w14:textId="77777777" w:rsidR="00991CEB" w:rsidRDefault="00991CEB" w:rsidP="00991CEB">
      <w:pPr>
        <w:ind w:left="360"/>
        <w:jc w:val="both"/>
        <w:rPr>
          <w:rFonts w:ascii="Arial" w:hAnsi="Arial" w:cs="Arial"/>
          <w:b/>
        </w:rPr>
      </w:pPr>
    </w:p>
    <w:p w14:paraId="2760DB66" w14:textId="77777777" w:rsidR="00991CEB" w:rsidRDefault="00991CEB" w:rsidP="00991CEB">
      <w:pPr>
        <w:ind w:left="360"/>
        <w:jc w:val="both"/>
        <w:rPr>
          <w:rFonts w:ascii="Arial" w:hAnsi="Arial" w:cs="Arial"/>
          <w:b/>
        </w:rPr>
      </w:pPr>
    </w:p>
    <w:p w14:paraId="49CD9E30" w14:textId="77777777" w:rsidR="00991CEB" w:rsidRDefault="00991CEB" w:rsidP="00991CEB">
      <w:pPr>
        <w:ind w:left="360"/>
        <w:jc w:val="both"/>
        <w:rPr>
          <w:rFonts w:ascii="Arial" w:hAnsi="Arial" w:cs="Arial"/>
          <w:b/>
        </w:rPr>
      </w:pPr>
    </w:p>
    <w:p w14:paraId="703A71E0" w14:textId="77777777" w:rsidR="00991CEB" w:rsidRDefault="00991CEB" w:rsidP="00991CEB">
      <w:pPr>
        <w:ind w:left="360"/>
        <w:jc w:val="both"/>
        <w:rPr>
          <w:rFonts w:ascii="Arial" w:hAnsi="Arial" w:cs="Arial"/>
          <w:b/>
        </w:rPr>
      </w:pPr>
    </w:p>
    <w:p w14:paraId="0D2F816F" w14:textId="77777777" w:rsidR="00991CEB" w:rsidRDefault="00991CEB" w:rsidP="00991CEB">
      <w:pPr>
        <w:ind w:left="360"/>
        <w:jc w:val="both"/>
        <w:rPr>
          <w:rFonts w:ascii="Arial" w:hAnsi="Arial" w:cs="Arial"/>
          <w:b/>
        </w:rPr>
      </w:pPr>
    </w:p>
    <w:p w14:paraId="728537E4" w14:textId="77777777" w:rsidR="00991CEB" w:rsidRDefault="00991CEB" w:rsidP="00991CEB">
      <w:pPr>
        <w:ind w:left="360"/>
        <w:jc w:val="both"/>
        <w:rPr>
          <w:rFonts w:ascii="Arial" w:hAnsi="Arial" w:cs="Arial"/>
          <w:b/>
        </w:rPr>
      </w:pPr>
    </w:p>
    <w:p w14:paraId="2FF2E738" w14:textId="3D50F774" w:rsidR="001F5476" w:rsidRDefault="003E5B45" w:rsidP="00991CEB">
      <w:pPr>
        <w:ind w:left="360"/>
        <w:jc w:val="both"/>
        <w:rPr>
          <w:rFonts w:ascii="Arial" w:hAnsi="Arial" w:cs="Arial"/>
          <w:b/>
        </w:rPr>
      </w:pPr>
      <w:r w:rsidRPr="00D1495F">
        <w:rPr>
          <w:rFonts w:ascii="Arial" w:hAnsi="Arial" w:cs="Arial"/>
          <w:b/>
        </w:rPr>
        <w:t>Transport</w:t>
      </w:r>
    </w:p>
    <w:p w14:paraId="10AD33D8" w14:textId="77777777" w:rsidR="00991CEB" w:rsidRDefault="00991CEB" w:rsidP="00991CEB">
      <w:pPr>
        <w:ind w:left="360"/>
        <w:jc w:val="both"/>
        <w:rPr>
          <w:rFonts w:ascii="Arial" w:hAnsi="Arial" w:cs="Arial"/>
          <w:b/>
        </w:rPr>
      </w:pPr>
    </w:p>
    <w:p w14:paraId="7FF36896" w14:textId="77777777" w:rsidR="003E5B45" w:rsidRPr="00D1495F" w:rsidRDefault="003E5B45" w:rsidP="00A803CB">
      <w:pPr>
        <w:keepNext/>
        <w:keepLines/>
        <w:numPr>
          <w:ilvl w:val="0"/>
          <w:numId w:val="6"/>
        </w:numPr>
        <w:jc w:val="both"/>
        <w:rPr>
          <w:rFonts w:ascii="Arial" w:hAnsi="Arial" w:cs="Arial"/>
        </w:rPr>
      </w:pPr>
      <w:r w:rsidRPr="00D1495F">
        <w:rPr>
          <w:rFonts w:ascii="Arial" w:hAnsi="Arial" w:cs="Arial"/>
        </w:rPr>
        <w:t>If you are required to have or use a motorcar in the course of your employment you must:</w:t>
      </w:r>
    </w:p>
    <w:p w14:paraId="38005008" w14:textId="77777777" w:rsidR="009763AA" w:rsidRPr="00D1495F" w:rsidRDefault="009763AA" w:rsidP="00A803CB">
      <w:pPr>
        <w:keepNext/>
        <w:jc w:val="both"/>
        <w:rPr>
          <w:rFonts w:ascii="Arial" w:hAnsi="Arial" w:cs="Arial"/>
        </w:rPr>
      </w:pPr>
    </w:p>
    <w:p w14:paraId="7F0B2163" w14:textId="77777777" w:rsidR="003E5B45" w:rsidRPr="00D1495F" w:rsidRDefault="003E5B45" w:rsidP="00A803CB">
      <w:pPr>
        <w:ind w:left="1440" w:hanging="720"/>
        <w:jc w:val="both"/>
        <w:rPr>
          <w:rFonts w:ascii="Arial" w:hAnsi="Arial" w:cs="Arial"/>
        </w:rPr>
      </w:pPr>
      <w:r w:rsidRPr="00D1495F">
        <w:rPr>
          <w:rFonts w:ascii="Arial" w:hAnsi="Arial" w:cs="Arial"/>
        </w:rPr>
        <w:t>a.</w:t>
      </w:r>
      <w:r w:rsidRPr="00D1495F">
        <w:rPr>
          <w:rFonts w:ascii="Arial" w:hAnsi="Arial" w:cs="Arial"/>
        </w:rPr>
        <w:tab/>
        <w:t>Have a</w:t>
      </w:r>
      <w:r w:rsidR="009763AA" w:rsidRPr="00D1495F">
        <w:rPr>
          <w:rFonts w:ascii="Arial" w:hAnsi="Arial" w:cs="Arial"/>
        </w:rPr>
        <w:t xml:space="preserve"> full and val</w:t>
      </w:r>
      <w:r w:rsidR="009448F7" w:rsidRPr="00D1495F">
        <w:rPr>
          <w:rFonts w:ascii="Arial" w:hAnsi="Arial" w:cs="Arial"/>
        </w:rPr>
        <w:t>idated</w:t>
      </w:r>
      <w:r w:rsidRPr="00D1495F">
        <w:rPr>
          <w:rFonts w:ascii="Arial" w:hAnsi="Arial" w:cs="Arial"/>
        </w:rPr>
        <w:t xml:space="preserve"> current driving licence; </w:t>
      </w:r>
      <w:r w:rsidR="00EE7C99" w:rsidRPr="00EE7C99">
        <w:rPr>
          <w:rFonts w:ascii="Arial" w:hAnsi="Arial" w:cs="Arial"/>
        </w:rPr>
        <w:t>the motor vehicle used is currently taxed, has a valid MOT certificate where applicable</w:t>
      </w:r>
      <w:r w:rsidR="00EE7C99">
        <w:rPr>
          <w:rFonts w:ascii="Helvetica" w:hAnsi="Helvetica"/>
          <w:sz w:val="18"/>
          <w:szCs w:val="18"/>
        </w:rPr>
        <w:t xml:space="preserve">; </w:t>
      </w:r>
      <w:r w:rsidRPr="00D1495F">
        <w:rPr>
          <w:rFonts w:ascii="Arial" w:hAnsi="Arial" w:cs="Arial"/>
        </w:rPr>
        <w:t xml:space="preserve">and </w:t>
      </w:r>
    </w:p>
    <w:p w14:paraId="690CD50A" w14:textId="77777777" w:rsidR="003E5B45" w:rsidRPr="00D1495F" w:rsidRDefault="003E5B45" w:rsidP="00A803CB">
      <w:pPr>
        <w:jc w:val="both"/>
        <w:rPr>
          <w:rFonts w:ascii="Arial" w:hAnsi="Arial" w:cs="Arial"/>
        </w:rPr>
      </w:pPr>
    </w:p>
    <w:p w14:paraId="2C55C710" w14:textId="77777777" w:rsidR="003E5B45" w:rsidRPr="00D1495F" w:rsidRDefault="003E5B45" w:rsidP="00A803CB">
      <w:pPr>
        <w:ind w:left="1440" w:hanging="720"/>
        <w:jc w:val="both"/>
        <w:rPr>
          <w:rFonts w:ascii="Arial" w:hAnsi="Arial" w:cs="Arial"/>
        </w:rPr>
      </w:pPr>
      <w:r w:rsidRPr="00D1495F">
        <w:rPr>
          <w:rFonts w:ascii="Arial" w:hAnsi="Arial" w:cs="Arial"/>
        </w:rPr>
        <w:t>b.</w:t>
      </w:r>
      <w:r w:rsidRPr="00D1495F">
        <w:rPr>
          <w:rFonts w:ascii="Arial" w:hAnsi="Arial" w:cs="Arial"/>
        </w:rPr>
        <w:tab/>
      </w:r>
      <w:r w:rsidR="009448F7" w:rsidRPr="00D1495F">
        <w:rPr>
          <w:rFonts w:ascii="Arial" w:hAnsi="Arial" w:cs="Arial"/>
        </w:rPr>
        <w:t xml:space="preserve">provide evidence </w:t>
      </w:r>
      <w:r w:rsidR="006072D8">
        <w:rPr>
          <w:rFonts w:ascii="Arial" w:hAnsi="Arial" w:cs="Arial"/>
        </w:rPr>
        <w:t xml:space="preserve">to the Employing Organisation </w:t>
      </w:r>
      <w:r w:rsidR="009448F7" w:rsidRPr="00D1495F">
        <w:rPr>
          <w:rFonts w:ascii="Arial" w:hAnsi="Arial" w:cs="Arial"/>
        </w:rPr>
        <w:t>that an insurance policy is in force for</w:t>
      </w:r>
      <w:r w:rsidR="00D56486" w:rsidRPr="00D1495F">
        <w:rPr>
          <w:rFonts w:ascii="Arial" w:hAnsi="Arial" w:cs="Arial"/>
        </w:rPr>
        <w:t>,</w:t>
      </w:r>
      <w:r w:rsidR="009448F7" w:rsidRPr="00D1495F">
        <w:rPr>
          <w:rFonts w:ascii="Arial" w:hAnsi="Arial" w:cs="Arial"/>
        </w:rPr>
        <w:t xml:space="preserve"> and provides cover for</w:t>
      </w:r>
      <w:r w:rsidR="00D56486" w:rsidRPr="00D1495F">
        <w:rPr>
          <w:rFonts w:ascii="Arial" w:hAnsi="Arial" w:cs="Arial"/>
        </w:rPr>
        <w:t>,</w:t>
      </w:r>
      <w:r w:rsidR="009448F7" w:rsidRPr="00D1495F">
        <w:rPr>
          <w:rFonts w:ascii="Arial" w:hAnsi="Arial" w:cs="Arial"/>
        </w:rPr>
        <w:t xml:space="preserve"> the claimed journeys, inclusive of business miles. </w:t>
      </w:r>
    </w:p>
    <w:p w14:paraId="71C26FE6" w14:textId="77777777" w:rsidR="003E5B45" w:rsidRPr="00D1495F" w:rsidRDefault="003E5B45" w:rsidP="00A803CB">
      <w:pPr>
        <w:jc w:val="both"/>
        <w:rPr>
          <w:rFonts w:ascii="Arial" w:hAnsi="Arial" w:cs="Arial"/>
        </w:rPr>
      </w:pPr>
    </w:p>
    <w:p w14:paraId="4B4BC882" w14:textId="77777777" w:rsidR="003E5B45" w:rsidRPr="00D1495F" w:rsidRDefault="003E5B45" w:rsidP="00A803CB">
      <w:pPr>
        <w:ind w:left="1440" w:hanging="720"/>
        <w:jc w:val="both"/>
        <w:rPr>
          <w:rFonts w:ascii="Arial" w:hAnsi="Arial" w:cs="Arial"/>
        </w:rPr>
      </w:pPr>
      <w:r w:rsidRPr="00D1495F">
        <w:rPr>
          <w:rFonts w:ascii="Arial" w:hAnsi="Arial" w:cs="Arial"/>
        </w:rPr>
        <w:t>Note:</w:t>
      </w:r>
      <w:r w:rsidRPr="00D1495F">
        <w:rPr>
          <w:rFonts w:ascii="Arial" w:hAnsi="Arial" w:cs="Arial"/>
          <w:b/>
        </w:rPr>
        <w:tab/>
      </w:r>
      <w:r w:rsidRPr="00D1495F">
        <w:rPr>
          <w:rFonts w:ascii="Arial" w:hAnsi="Arial" w:cs="Arial"/>
        </w:rPr>
        <w:t xml:space="preserve">You must notify your insurance company that you intend using your motor vehicle for business purposes </w:t>
      </w:r>
      <w:r w:rsidR="00226574" w:rsidRPr="00D1495F">
        <w:rPr>
          <w:rFonts w:ascii="Arial" w:hAnsi="Arial" w:cs="Arial"/>
        </w:rPr>
        <w:t>and</w:t>
      </w:r>
      <w:r w:rsidR="00103F6E" w:rsidRPr="00D1495F">
        <w:rPr>
          <w:rFonts w:ascii="Arial" w:hAnsi="Arial" w:cs="Arial"/>
        </w:rPr>
        <w:t xml:space="preserve"> </w:t>
      </w:r>
      <w:r w:rsidR="00C85076" w:rsidRPr="00D1495F">
        <w:rPr>
          <w:rFonts w:ascii="Arial" w:hAnsi="Arial" w:cs="Arial"/>
        </w:rPr>
        <w:t xml:space="preserve">must </w:t>
      </w:r>
      <w:r w:rsidR="00103F6E" w:rsidRPr="00D1495F">
        <w:rPr>
          <w:rFonts w:ascii="Arial" w:hAnsi="Arial" w:cs="Arial"/>
        </w:rPr>
        <w:t>ensure that</w:t>
      </w:r>
      <w:r w:rsidR="00226574" w:rsidRPr="00D1495F">
        <w:rPr>
          <w:rFonts w:ascii="Arial" w:hAnsi="Arial" w:cs="Arial"/>
        </w:rPr>
        <w:t xml:space="preserve"> </w:t>
      </w:r>
      <w:r w:rsidRPr="00D1495F">
        <w:rPr>
          <w:rFonts w:ascii="Arial" w:hAnsi="Arial" w:cs="Arial"/>
        </w:rPr>
        <w:t xml:space="preserve">your insurance cover </w:t>
      </w:r>
      <w:r w:rsidR="00226574" w:rsidRPr="00D1495F">
        <w:rPr>
          <w:rFonts w:ascii="Arial" w:hAnsi="Arial" w:cs="Arial"/>
        </w:rPr>
        <w:t xml:space="preserve">is therefore </w:t>
      </w:r>
      <w:r w:rsidRPr="00D1495F">
        <w:rPr>
          <w:rFonts w:ascii="Arial" w:hAnsi="Arial" w:cs="Arial"/>
        </w:rPr>
        <w:t>adequate.</w:t>
      </w:r>
    </w:p>
    <w:p w14:paraId="35580A1B" w14:textId="77777777" w:rsidR="003E5B45" w:rsidRPr="00D1495F" w:rsidRDefault="003E5B45" w:rsidP="00A803CB">
      <w:pPr>
        <w:jc w:val="both"/>
        <w:rPr>
          <w:rFonts w:ascii="Arial" w:hAnsi="Arial" w:cs="Arial"/>
        </w:rPr>
      </w:pPr>
    </w:p>
    <w:p w14:paraId="0D887059" w14:textId="7EE072B2" w:rsidR="003E5B45" w:rsidRPr="00D1495F" w:rsidRDefault="003E5B45" w:rsidP="00A803CB">
      <w:pPr>
        <w:numPr>
          <w:ilvl w:val="0"/>
          <w:numId w:val="6"/>
        </w:numPr>
        <w:jc w:val="both"/>
        <w:rPr>
          <w:rFonts w:ascii="Arial" w:hAnsi="Arial" w:cs="Arial"/>
        </w:rPr>
      </w:pPr>
      <w:r w:rsidRPr="00D1495F">
        <w:rPr>
          <w:rFonts w:ascii="Arial" w:hAnsi="Arial" w:cs="Arial"/>
        </w:rPr>
        <w:t xml:space="preserve">You must produce confirmation that you have met the above requirements as requested to do so by the </w:t>
      </w:r>
      <w:r w:rsidR="006072D8">
        <w:rPr>
          <w:rFonts w:ascii="Arial" w:hAnsi="Arial" w:cs="Arial"/>
        </w:rPr>
        <w:t>Employing Organisation</w:t>
      </w:r>
      <w:r w:rsidRPr="00D1495F">
        <w:rPr>
          <w:rFonts w:ascii="Arial" w:hAnsi="Arial" w:cs="Arial"/>
        </w:rPr>
        <w:t xml:space="preserve">, where upon the </w:t>
      </w:r>
      <w:r w:rsidR="006072D8">
        <w:rPr>
          <w:rFonts w:ascii="Arial" w:hAnsi="Arial" w:cs="Arial"/>
        </w:rPr>
        <w:t>Employing Organisation</w:t>
      </w:r>
      <w:r w:rsidRPr="00D1495F">
        <w:rPr>
          <w:rFonts w:ascii="Arial" w:hAnsi="Arial" w:cs="Arial"/>
        </w:rPr>
        <w:t xml:space="preserve"> will reimburse you for that portion of insurance related to business use. </w:t>
      </w:r>
    </w:p>
    <w:p w14:paraId="464AC532" w14:textId="77777777" w:rsidR="003E5B45" w:rsidRPr="00D1495F" w:rsidRDefault="003E5B45" w:rsidP="00A803CB">
      <w:pPr>
        <w:jc w:val="both"/>
        <w:rPr>
          <w:rFonts w:ascii="Arial" w:hAnsi="Arial" w:cs="Arial"/>
        </w:rPr>
      </w:pPr>
    </w:p>
    <w:p w14:paraId="3D7BF837" w14:textId="77777777" w:rsidR="003E5B45" w:rsidRPr="00D1495F" w:rsidRDefault="003E5B45" w:rsidP="00A803CB">
      <w:pPr>
        <w:ind w:left="720" w:hanging="720"/>
        <w:jc w:val="both"/>
        <w:rPr>
          <w:rFonts w:ascii="Arial" w:hAnsi="Arial" w:cs="Arial"/>
          <w:b/>
        </w:rPr>
      </w:pPr>
      <w:r w:rsidRPr="00D1495F">
        <w:rPr>
          <w:rFonts w:ascii="Arial" w:hAnsi="Arial" w:cs="Arial"/>
          <w:b/>
        </w:rPr>
        <w:t>Disciplinary and Grievance Procedures</w:t>
      </w:r>
    </w:p>
    <w:p w14:paraId="57EE22C8" w14:textId="77777777" w:rsidR="003E5B45" w:rsidRPr="00D1495F" w:rsidRDefault="003E5B45" w:rsidP="00A803CB">
      <w:pPr>
        <w:jc w:val="both"/>
        <w:rPr>
          <w:rFonts w:ascii="Arial" w:hAnsi="Arial" w:cs="Arial"/>
          <w:b/>
        </w:rPr>
      </w:pPr>
    </w:p>
    <w:p w14:paraId="65B93376" w14:textId="039D215C" w:rsidR="003E5B45" w:rsidRDefault="003E5B45" w:rsidP="00A803CB">
      <w:pPr>
        <w:numPr>
          <w:ilvl w:val="0"/>
          <w:numId w:val="6"/>
        </w:numPr>
        <w:jc w:val="both"/>
        <w:rPr>
          <w:rFonts w:ascii="Arial" w:hAnsi="Arial" w:cs="Arial"/>
        </w:rPr>
      </w:pPr>
      <w:r w:rsidRPr="00D1495F">
        <w:rPr>
          <w:rFonts w:ascii="Arial" w:hAnsi="Arial" w:cs="Arial"/>
        </w:rPr>
        <w:t xml:space="preserve">The </w:t>
      </w:r>
      <w:r w:rsidR="006072D8">
        <w:rPr>
          <w:rFonts w:ascii="Arial" w:hAnsi="Arial" w:cs="Arial"/>
        </w:rPr>
        <w:t>Employing Organisation</w:t>
      </w:r>
      <w:r w:rsidR="00E2369F" w:rsidRPr="00D1495F">
        <w:rPr>
          <w:rFonts w:ascii="Arial" w:hAnsi="Arial" w:cs="Arial"/>
        </w:rPr>
        <w:t>’</w:t>
      </w:r>
      <w:r w:rsidRPr="00D1495F">
        <w:rPr>
          <w:rFonts w:ascii="Arial" w:hAnsi="Arial" w:cs="Arial"/>
        </w:rPr>
        <w:t>s disciplinary and grievance procedures will apply</w:t>
      </w:r>
      <w:r w:rsidR="006072D8">
        <w:rPr>
          <w:rFonts w:ascii="Arial" w:hAnsi="Arial" w:cs="Arial"/>
        </w:rPr>
        <w:t xml:space="preserve"> to your employment under this contract</w:t>
      </w:r>
      <w:r w:rsidRPr="00D1495F">
        <w:rPr>
          <w:rFonts w:ascii="Arial" w:hAnsi="Arial" w:cs="Arial"/>
        </w:rPr>
        <w:t>.  The procedures can be obtained from the Practice Manager. You are entitled to be accompanied to a disciplinary or grievance hearing by a BMA official,</w:t>
      </w:r>
      <w:r w:rsidR="00672011" w:rsidRPr="00D1495F">
        <w:rPr>
          <w:rFonts w:ascii="Arial" w:hAnsi="Arial" w:cs="Arial"/>
        </w:rPr>
        <w:t xml:space="preserve"> if you are a BMA member, </w:t>
      </w:r>
      <w:r w:rsidRPr="00D1495F">
        <w:rPr>
          <w:rFonts w:ascii="Arial" w:hAnsi="Arial" w:cs="Arial"/>
        </w:rPr>
        <w:t xml:space="preserve">or </w:t>
      </w:r>
      <w:r w:rsidR="00672011" w:rsidRPr="00D1495F">
        <w:rPr>
          <w:rFonts w:ascii="Arial" w:hAnsi="Arial" w:cs="Arial"/>
        </w:rPr>
        <w:t xml:space="preserve">another </w:t>
      </w:r>
      <w:r w:rsidRPr="00D1495F">
        <w:rPr>
          <w:rFonts w:ascii="Arial" w:hAnsi="Arial" w:cs="Arial"/>
        </w:rPr>
        <w:t>representative of your choice</w:t>
      </w:r>
      <w:r w:rsidR="00672011" w:rsidRPr="00D1495F">
        <w:rPr>
          <w:rFonts w:ascii="Arial" w:hAnsi="Arial" w:cs="Arial"/>
        </w:rPr>
        <w:t>, e.g. LMC professional support</w:t>
      </w:r>
      <w:r w:rsidR="00C14F53" w:rsidRPr="00D1495F">
        <w:rPr>
          <w:rFonts w:ascii="Arial" w:hAnsi="Arial" w:cs="Arial"/>
        </w:rPr>
        <w:t xml:space="preserve"> or </w:t>
      </w:r>
      <w:r w:rsidR="00DA1474" w:rsidRPr="00D1495F">
        <w:rPr>
          <w:rFonts w:ascii="Arial" w:hAnsi="Arial" w:cs="Arial"/>
        </w:rPr>
        <w:t xml:space="preserve">a </w:t>
      </w:r>
      <w:r w:rsidR="00C14F53" w:rsidRPr="00D1495F">
        <w:rPr>
          <w:rFonts w:ascii="Arial" w:hAnsi="Arial" w:cs="Arial"/>
        </w:rPr>
        <w:t>fellow worker</w:t>
      </w:r>
      <w:r w:rsidR="00672011" w:rsidRPr="00D1495F">
        <w:rPr>
          <w:rFonts w:ascii="Arial" w:hAnsi="Arial" w:cs="Arial"/>
        </w:rPr>
        <w:t>.</w:t>
      </w:r>
    </w:p>
    <w:p w14:paraId="0CF829C9" w14:textId="77777777" w:rsidR="00691FD7" w:rsidRDefault="00691FD7" w:rsidP="00691FD7">
      <w:pPr>
        <w:jc w:val="both"/>
        <w:rPr>
          <w:rFonts w:ascii="Arial" w:hAnsi="Arial" w:cs="Arial"/>
        </w:rPr>
      </w:pPr>
    </w:p>
    <w:p w14:paraId="2767B76C" w14:textId="77777777" w:rsidR="003E5B45" w:rsidRPr="00D1495F" w:rsidRDefault="003E5B45" w:rsidP="00691FD7">
      <w:pPr>
        <w:keepNext/>
        <w:keepLines/>
        <w:jc w:val="both"/>
        <w:rPr>
          <w:rFonts w:ascii="Arial" w:hAnsi="Arial" w:cs="Arial"/>
          <w:b/>
        </w:rPr>
      </w:pPr>
      <w:r w:rsidRPr="00D1495F">
        <w:rPr>
          <w:rFonts w:ascii="Arial" w:hAnsi="Arial" w:cs="Arial"/>
          <w:b/>
        </w:rPr>
        <w:t>Investigation of Complaints</w:t>
      </w:r>
    </w:p>
    <w:p w14:paraId="50F474F0" w14:textId="77777777" w:rsidR="003E5B45" w:rsidRPr="00D1495F" w:rsidRDefault="003E5B45" w:rsidP="00A803CB">
      <w:pPr>
        <w:keepNext/>
        <w:keepLines/>
        <w:ind w:left="720" w:hanging="720"/>
        <w:jc w:val="both"/>
        <w:rPr>
          <w:rFonts w:ascii="Arial" w:hAnsi="Arial" w:cs="Arial"/>
        </w:rPr>
      </w:pPr>
    </w:p>
    <w:p w14:paraId="4D36F8B3" w14:textId="3E15824A" w:rsidR="003E5B45" w:rsidRPr="00D1495F" w:rsidRDefault="003E5B45" w:rsidP="00A803CB">
      <w:pPr>
        <w:keepNext/>
        <w:keepLines/>
        <w:numPr>
          <w:ilvl w:val="0"/>
          <w:numId w:val="6"/>
        </w:numPr>
        <w:jc w:val="both"/>
        <w:rPr>
          <w:rFonts w:ascii="Arial" w:hAnsi="Arial" w:cs="Arial"/>
        </w:rPr>
      </w:pPr>
      <w:r w:rsidRPr="00D1495F">
        <w:rPr>
          <w:rFonts w:ascii="Arial" w:hAnsi="Arial" w:cs="Arial"/>
        </w:rPr>
        <w:t>You must reasonably co-operate in the investigation of any comp</w:t>
      </w:r>
      <w:r w:rsidR="0012627C" w:rsidRPr="00D1495F">
        <w:rPr>
          <w:rFonts w:ascii="Arial" w:hAnsi="Arial" w:cs="Arial"/>
        </w:rPr>
        <w:t xml:space="preserve">laints during your employment. </w:t>
      </w:r>
      <w:r w:rsidRPr="00D1495F">
        <w:rPr>
          <w:rFonts w:ascii="Arial" w:hAnsi="Arial" w:cs="Arial"/>
        </w:rPr>
        <w:t>This obligation continues follow</w:t>
      </w:r>
      <w:r w:rsidR="0012627C" w:rsidRPr="00D1495F">
        <w:rPr>
          <w:rFonts w:ascii="Arial" w:hAnsi="Arial" w:cs="Arial"/>
        </w:rPr>
        <w:t xml:space="preserve">ing termination of employment. </w:t>
      </w:r>
      <w:r w:rsidRPr="00D1495F">
        <w:rPr>
          <w:rFonts w:ascii="Arial" w:hAnsi="Arial" w:cs="Arial"/>
        </w:rPr>
        <w:t xml:space="preserve">You will be given full access to relevant manual and computerised records in order to co-operate with the investigation of complaints and the </w:t>
      </w:r>
      <w:r w:rsidR="006072D8">
        <w:rPr>
          <w:rFonts w:ascii="Arial" w:hAnsi="Arial" w:cs="Arial"/>
        </w:rPr>
        <w:t>Employing Organisation</w:t>
      </w:r>
      <w:r w:rsidRPr="00D1495F">
        <w:rPr>
          <w:rFonts w:ascii="Arial" w:hAnsi="Arial" w:cs="Arial"/>
        </w:rPr>
        <w:t xml:space="preserve"> will fully involve you in the investigation of any complaint that relates to or involves you.  </w:t>
      </w:r>
    </w:p>
    <w:p w14:paraId="50EFB8E1" w14:textId="77777777" w:rsidR="002560BB" w:rsidRPr="00D1495F" w:rsidRDefault="002560BB" w:rsidP="00A803CB">
      <w:pPr>
        <w:jc w:val="both"/>
        <w:rPr>
          <w:rFonts w:ascii="Arial" w:hAnsi="Arial" w:cs="Arial"/>
        </w:rPr>
      </w:pPr>
    </w:p>
    <w:p w14:paraId="17945F04" w14:textId="77777777" w:rsidR="003E5B45" w:rsidRPr="00D1495F" w:rsidRDefault="003E5B45" w:rsidP="00A803CB">
      <w:pPr>
        <w:jc w:val="both"/>
        <w:rPr>
          <w:rFonts w:ascii="Arial" w:hAnsi="Arial" w:cs="Arial"/>
          <w:b/>
        </w:rPr>
      </w:pPr>
      <w:r w:rsidRPr="00D1495F">
        <w:rPr>
          <w:rFonts w:ascii="Arial" w:hAnsi="Arial" w:cs="Arial"/>
          <w:b/>
        </w:rPr>
        <w:t xml:space="preserve">Notice </w:t>
      </w:r>
    </w:p>
    <w:p w14:paraId="320DD6AC" w14:textId="77777777" w:rsidR="003E5B45" w:rsidRPr="00D1495F" w:rsidRDefault="003E5B45" w:rsidP="00A803CB">
      <w:pPr>
        <w:ind w:left="720" w:hanging="720"/>
        <w:jc w:val="both"/>
        <w:rPr>
          <w:rFonts w:ascii="Arial" w:hAnsi="Arial" w:cs="Arial"/>
          <w:b/>
        </w:rPr>
      </w:pPr>
    </w:p>
    <w:p w14:paraId="57F1637E" w14:textId="77777777" w:rsidR="006072D8" w:rsidRPr="006072D8" w:rsidRDefault="00484CF7" w:rsidP="00A803CB">
      <w:pPr>
        <w:numPr>
          <w:ilvl w:val="0"/>
          <w:numId w:val="6"/>
        </w:numPr>
        <w:jc w:val="both"/>
        <w:rPr>
          <w:rFonts w:ascii="Arial" w:hAnsi="Arial" w:cs="Arial"/>
          <w:b/>
        </w:rPr>
      </w:pPr>
      <w:r w:rsidRPr="00D1495F">
        <w:rPr>
          <w:rFonts w:ascii="Arial" w:hAnsi="Arial" w:cs="Arial"/>
        </w:rPr>
        <w:t xml:space="preserve">Your employment under this contract will terminate upon the expiry of the </w:t>
      </w:r>
      <w:r w:rsidR="00766287" w:rsidRPr="00D1495F">
        <w:rPr>
          <w:rFonts w:ascii="Arial" w:hAnsi="Arial" w:cs="Arial"/>
        </w:rPr>
        <w:t>three-year</w:t>
      </w:r>
      <w:r w:rsidRPr="00D1495F">
        <w:rPr>
          <w:rFonts w:ascii="Arial" w:hAnsi="Arial" w:cs="Arial"/>
        </w:rPr>
        <w:t xml:space="preserve"> term referred to at clause 5</w:t>
      </w:r>
      <w:r w:rsidR="003366DC" w:rsidRPr="00D1495F">
        <w:rPr>
          <w:rFonts w:ascii="Arial" w:hAnsi="Arial" w:cs="Arial"/>
        </w:rPr>
        <w:t>,</w:t>
      </w:r>
      <w:r w:rsidRPr="00D1495F">
        <w:rPr>
          <w:rFonts w:ascii="Arial" w:hAnsi="Arial" w:cs="Arial"/>
        </w:rPr>
        <w:t xml:space="preserve"> without the need for notice, unless</w:t>
      </w:r>
      <w:r w:rsidR="00FE52B2" w:rsidRPr="00D1495F">
        <w:rPr>
          <w:rFonts w:ascii="Arial" w:hAnsi="Arial" w:cs="Arial"/>
        </w:rPr>
        <w:t xml:space="preserve"> the contract has</w:t>
      </w:r>
      <w:r w:rsidRPr="00D1495F">
        <w:rPr>
          <w:rFonts w:ascii="Arial" w:hAnsi="Arial" w:cs="Arial"/>
        </w:rPr>
        <w:t xml:space="preserve"> previously</w:t>
      </w:r>
      <w:r w:rsidR="00FE52B2" w:rsidRPr="00D1495F">
        <w:rPr>
          <w:rFonts w:ascii="Arial" w:hAnsi="Arial" w:cs="Arial"/>
        </w:rPr>
        <w:t xml:space="preserve"> been</w:t>
      </w:r>
      <w:r w:rsidRPr="00D1495F">
        <w:rPr>
          <w:rFonts w:ascii="Arial" w:hAnsi="Arial" w:cs="Arial"/>
        </w:rPr>
        <w:t xml:space="preserve"> terminated by eith</w:t>
      </w:r>
      <w:r w:rsidR="00FE52B2" w:rsidRPr="00D1495F">
        <w:rPr>
          <w:rFonts w:ascii="Arial" w:hAnsi="Arial" w:cs="Arial"/>
        </w:rPr>
        <w:t>er party</w:t>
      </w:r>
      <w:r w:rsidR="00C559C3" w:rsidRPr="00D1495F">
        <w:rPr>
          <w:rFonts w:ascii="Arial" w:hAnsi="Arial" w:cs="Arial"/>
        </w:rPr>
        <w:t xml:space="preserve">. </w:t>
      </w:r>
    </w:p>
    <w:p w14:paraId="6282BEE6" w14:textId="77777777" w:rsidR="006072D8" w:rsidRPr="006072D8" w:rsidRDefault="006072D8" w:rsidP="006072D8">
      <w:pPr>
        <w:ind w:left="720"/>
        <w:jc w:val="both"/>
        <w:rPr>
          <w:rFonts w:ascii="Arial" w:hAnsi="Arial" w:cs="Arial"/>
          <w:b/>
        </w:rPr>
      </w:pPr>
    </w:p>
    <w:p w14:paraId="4CE26D7F" w14:textId="1F186437" w:rsidR="003E5B45" w:rsidRPr="00D1495F" w:rsidRDefault="005566E6" w:rsidP="00A803CB">
      <w:pPr>
        <w:numPr>
          <w:ilvl w:val="0"/>
          <w:numId w:val="6"/>
        </w:numPr>
        <w:jc w:val="both"/>
        <w:rPr>
          <w:rFonts w:ascii="Arial" w:hAnsi="Arial" w:cs="Arial"/>
          <w:b/>
        </w:rPr>
      </w:pPr>
      <w:r w:rsidRPr="00D1495F">
        <w:rPr>
          <w:rFonts w:ascii="Arial" w:hAnsi="Arial" w:cs="Arial"/>
        </w:rPr>
        <w:t>Notice periods during the preparatory phase</w:t>
      </w:r>
      <w:r w:rsidR="00C559C3" w:rsidRPr="00D1495F">
        <w:rPr>
          <w:rFonts w:ascii="Arial" w:hAnsi="Arial" w:cs="Arial"/>
        </w:rPr>
        <w:t xml:space="preserve"> and </w:t>
      </w:r>
      <w:r w:rsidR="000D70E4">
        <w:rPr>
          <w:rFonts w:ascii="Arial" w:hAnsi="Arial" w:cs="Arial"/>
        </w:rPr>
        <w:t xml:space="preserve">I&amp;R Scheme Phase </w:t>
      </w:r>
      <w:r w:rsidRPr="00D1495F">
        <w:rPr>
          <w:rFonts w:ascii="Arial" w:hAnsi="Arial" w:cs="Arial"/>
        </w:rPr>
        <w:t>ar</w:t>
      </w:r>
      <w:r w:rsidR="00C559C3" w:rsidRPr="00D1495F">
        <w:rPr>
          <w:rFonts w:ascii="Arial" w:hAnsi="Arial" w:cs="Arial"/>
        </w:rPr>
        <w:t>e detailed in claus</w:t>
      </w:r>
      <w:r w:rsidR="00C559C3" w:rsidRPr="00AC5B85">
        <w:rPr>
          <w:rFonts w:ascii="Arial" w:hAnsi="Arial" w:cs="Arial"/>
        </w:rPr>
        <w:t>es 16 and 17 and 2</w:t>
      </w:r>
      <w:r w:rsidR="006C7523" w:rsidRPr="00AC5B85">
        <w:rPr>
          <w:rFonts w:ascii="Arial" w:hAnsi="Arial" w:cs="Arial"/>
        </w:rPr>
        <w:t>3</w:t>
      </w:r>
      <w:r w:rsidR="00C559C3" w:rsidRPr="00AC5B85">
        <w:rPr>
          <w:rFonts w:ascii="Arial" w:hAnsi="Arial" w:cs="Arial"/>
        </w:rPr>
        <w:t xml:space="preserve"> and 2</w:t>
      </w:r>
      <w:r w:rsidR="006C7523" w:rsidRPr="00AC5B85">
        <w:rPr>
          <w:rFonts w:ascii="Arial" w:hAnsi="Arial" w:cs="Arial"/>
        </w:rPr>
        <w:t>4</w:t>
      </w:r>
      <w:r w:rsidR="00C559C3" w:rsidRPr="00AC5B85">
        <w:rPr>
          <w:rFonts w:ascii="Arial" w:hAnsi="Arial" w:cs="Arial"/>
        </w:rPr>
        <w:t>.</w:t>
      </w:r>
      <w:r w:rsidRPr="00D1495F">
        <w:rPr>
          <w:rFonts w:ascii="Arial" w:hAnsi="Arial" w:cs="Arial"/>
        </w:rPr>
        <w:t xml:space="preserve"> </w:t>
      </w:r>
      <w:r w:rsidR="003E5B45" w:rsidRPr="00D1495F">
        <w:rPr>
          <w:rFonts w:ascii="Arial" w:hAnsi="Arial" w:cs="Arial"/>
        </w:rPr>
        <w:t xml:space="preserve">This does not prevent </w:t>
      </w:r>
      <w:r w:rsidR="003E5B45" w:rsidRPr="00D1495F">
        <w:rPr>
          <w:rFonts w:ascii="Arial" w:hAnsi="Arial" w:cs="Arial"/>
        </w:rPr>
        <w:lastRenderedPageBreak/>
        <w:t>either party terminating employment immediately without notice where entitled to do so by law</w:t>
      </w:r>
      <w:r w:rsidR="00612C2B">
        <w:rPr>
          <w:rFonts w:ascii="Arial" w:hAnsi="Arial" w:cs="Arial"/>
        </w:rPr>
        <w:t xml:space="preserve"> or where an incident of gross misconduct has taken place.</w:t>
      </w:r>
    </w:p>
    <w:p w14:paraId="258F8937" w14:textId="77777777" w:rsidR="003E5B45" w:rsidRPr="00D1495F" w:rsidRDefault="003E5B45" w:rsidP="00A803CB">
      <w:pPr>
        <w:jc w:val="both"/>
        <w:rPr>
          <w:rFonts w:ascii="Arial" w:hAnsi="Arial" w:cs="Arial"/>
        </w:rPr>
      </w:pPr>
    </w:p>
    <w:p w14:paraId="0E8FC1EC" w14:textId="346B46B8" w:rsidR="003E5B45" w:rsidRPr="00D1495F" w:rsidRDefault="003E5B45" w:rsidP="00A803CB">
      <w:pPr>
        <w:numPr>
          <w:ilvl w:val="0"/>
          <w:numId w:val="6"/>
        </w:numPr>
        <w:jc w:val="both"/>
        <w:rPr>
          <w:rFonts w:ascii="Arial" w:hAnsi="Arial" w:cs="Arial"/>
        </w:rPr>
      </w:pPr>
      <w:r w:rsidRPr="00D1495F">
        <w:rPr>
          <w:rFonts w:ascii="Arial" w:hAnsi="Arial" w:cs="Arial"/>
        </w:rPr>
        <w:t xml:space="preserve">You may agree in writing with the </w:t>
      </w:r>
      <w:r w:rsidR="006072D8">
        <w:rPr>
          <w:rFonts w:ascii="Arial" w:hAnsi="Arial" w:cs="Arial"/>
        </w:rPr>
        <w:t>Employing Organisation</w:t>
      </w:r>
      <w:r w:rsidRPr="00D1495F">
        <w:rPr>
          <w:rFonts w:ascii="Arial" w:hAnsi="Arial" w:cs="Arial"/>
        </w:rPr>
        <w:t xml:space="preserve"> to waive or vary notice of termination or to accept a payment in lieu of notice.  </w:t>
      </w:r>
    </w:p>
    <w:p w14:paraId="3C0F4464" w14:textId="77777777" w:rsidR="003E5B45" w:rsidRPr="00D1495F" w:rsidRDefault="003E5B45" w:rsidP="00A803CB">
      <w:pPr>
        <w:jc w:val="both"/>
        <w:rPr>
          <w:rFonts w:ascii="Arial" w:hAnsi="Arial" w:cs="Arial"/>
        </w:rPr>
      </w:pPr>
    </w:p>
    <w:p w14:paraId="30BF7903" w14:textId="0C3F4ED6" w:rsidR="003E5B45" w:rsidRPr="00D1495F" w:rsidRDefault="003E5B45" w:rsidP="00A803CB">
      <w:pPr>
        <w:numPr>
          <w:ilvl w:val="0"/>
          <w:numId w:val="6"/>
        </w:numPr>
        <w:jc w:val="both"/>
        <w:rPr>
          <w:rFonts w:ascii="Arial" w:hAnsi="Arial" w:cs="Arial"/>
        </w:rPr>
      </w:pPr>
      <w:r w:rsidRPr="00D1495F">
        <w:rPr>
          <w:rFonts w:ascii="Arial" w:hAnsi="Arial" w:cs="Arial"/>
        </w:rPr>
        <w:t xml:space="preserve">On termination of your employment you must return all property belonging to the </w:t>
      </w:r>
      <w:r w:rsidR="006072D8">
        <w:rPr>
          <w:rFonts w:ascii="Arial" w:hAnsi="Arial" w:cs="Arial"/>
        </w:rPr>
        <w:t>Employing Organisation</w:t>
      </w:r>
      <w:r w:rsidRPr="00D1495F">
        <w:rPr>
          <w:rFonts w:ascii="Arial" w:hAnsi="Arial" w:cs="Arial"/>
        </w:rPr>
        <w:t xml:space="preserve">, including all papers, documents, tapes, discs, keys, computers etc.  The </w:t>
      </w:r>
      <w:r w:rsidR="00041D5E">
        <w:rPr>
          <w:rFonts w:ascii="Arial" w:hAnsi="Arial" w:cs="Arial"/>
        </w:rPr>
        <w:t>Employing Organisation</w:t>
      </w:r>
      <w:r w:rsidR="00041D5E" w:rsidRPr="00D1495F">
        <w:rPr>
          <w:rFonts w:ascii="Arial" w:hAnsi="Arial" w:cs="Arial"/>
        </w:rPr>
        <w:t xml:space="preserve"> </w:t>
      </w:r>
      <w:r w:rsidRPr="00D1495F">
        <w:rPr>
          <w:rFonts w:ascii="Arial" w:hAnsi="Arial" w:cs="Arial"/>
        </w:rPr>
        <w:t xml:space="preserve">will provide you with an undertaking to sign to confirm that all such property has been returned.  </w:t>
      </w:r>
    </w:p>
    <w:p w14:paraId="3C9222E9" w14:textId="77777777" w:rsidR="003E5B45" w:rsidRPr="00D1495F" w:rsidRDefault="003E5B45" w:rsidP="00A803CB">
      <w:pPr>
        <w:jc w:val="both"/>
        <w:rPr>
          <w:rFonts w:ascii="Arial" w:hAnsi="Arial" w:cs="Arial"/>
        </w:rPr>
      </w:pPr>
    </w:p>
    <w:p w14:paraId="4D520EAC" w14:textId="73C03225" w:rsidR="003E5B45" w:rsidRPr="00D1495F" w:rsidRDefault="00406740" w:rsidP="00A803CB">
      <w:pPr>
        <w:numPr>
          <w:ilvl w:val="0"/>
          <w:numId w:val="6"/>
        </w:numPr>
        <w:jc w:val="both"/>
        <w:rPr>
          <w:rFonts w:ascii="Arial" w:hAnsi="Arial" w:cs="Arial"/>
        </w:rPr>
      </w:pPr>
      <w:r w:rsidRPr="00D1495F">
        <w:rPr>
          <w:rFonts w:ascii="Arial" w:hAnsi="Arial" w:cs="Arial"/>
        </w:rPr>
        <w:t xml:space="preserve">Without prejudice to clause </w:t>
      </w:r>
      <w:r w:rsidR="009B4E47" w:rsidRPr="00AC5B85">
        <w:rPr>
          <w:rFonts w:ascii="Arial" w:hAnsi="Arial" w:cs="Arial"/>
        </w:rPr>
        <w:t>49</w:t>
      </w:r>
      <w:r w:rsidR="00484CF7" w:rsidRPr="00AC5B85">
        <w:rPr>
          <w:rFonts w:ascii="Arial" w:hAnsi="Arial" w:cs="Arial"/>
        </w:rPr>
        <w:t xml:space="preserve"> a</w:t>
      </w:r>
      <w:r w:rsidR="00484CF7" w:rsidRPr="009B4E47">
        <w:rPr>
          <w:rFonts w:ascii="Arial" w:hAnsi="Arial" w:cs="Arial"/>
        </w:rPr>
        <w:t>bove, y</w:t>
      </w:r>
      <w:r w:rsidR="003E5B45" w:rsidRPr="009B4E47">
        <w:rPr>
          <w:rFonts w:ascii="Arial" w:hAnsi="Arial" w:cs="Arial"/>
        </w:rPr>
        <w:t>our</w:t>
      </w:r>
      <w:r w:rsidR="003E5B45" w:rsidRPr="00D1495F">
        <w:rPr>
          <w:rFonts w:ascii="Arial" w:hAnsi="Arial" w:cs="Arial"/>
        </w:rPr>
        <w:t xml:space="preserve"> employment will be subject to termination by the </w:t>
      </w:r>
      <w:r w:rsidR="00041D5E">
        <w:rPr>
          <w:rFonts w:ascii="Arial" w:hAnsi="Arial" w:cs="Arial"/>
        </w:rPr>
        <w:t>Employing Organisation</w:t>
      </w:r>
      <w:r w:rsidR="003E5B45" w:rsidRPr="00D1495F">
        <w:rPr>
          <w:rFonts w:ascii="Arial" w:hAnsi="Arial" w:cs="Arial"/>
        </w:rPr>
        <w:t xml:space="preserve"> without notice if: </w:t>
      </w:r>
    </w:p>
    <w:p w14:paraId="6009C801" w14:textId="77777777" w:rsidR="003E5B45" w:rsidRPr="00D1495F" w:rsidRDefault="003E5B45" w:rsidP="00A803CB">
      <w:pPr>
        <w:jc w:val="both"/>
        <w:rPr>
          <w:rFonts w:ascii="Arial" w:hAnsi="Arial" w:cs="Arial"/>
        </w:rPr>
      </w:pPr>
    </w:p>
    <w:p w14:paraId="724AC14D" w14:textId="77777777" w:rsidR="003E5B45" w:rsidRPr="00D1495F" w:rsidRDefault="003E5B45" w:rsidP="00A803CB">
      <w:pPr>
        <w:ind w:left="1440" w:hanging="720"/>
        <w:jc w:val="both"/>
        <w:rPr>
          <w:rFonts w:ascii="Arial" w:hAnsi="Arial" w:cs="Arial"/>
        </w:rPr>
      </w:pPr>
      <w:r w:rsidRPr="00D1495F">
        <w:rPr>
          <w:rFonts w:ascii="Arial" w:hAnsi="Arial" w:cs="Arial"/>
        </w:rPr>
        <w:t>a.</w:t>
      </w:r>
      <w:r w:rsidRPr="00D1495F">
        <w:rPr>
          <w:rFonts w:ascii="Arial" w:hAnsi="Arial" w:cs="Arial"/>
        </w:rPr>
        <w:tab/>
        <w:t>your name is removed from the medical register (except under section 30(5) of the Medical Act);</w:t>
      </w:r>
    </w:p>
    <w:p w14:paraId="38E6993D" w14:textId="77777777" w:rsidR="003E5B45" w:rsidRPr="00D1495F" w:rsidRDefault="003E5B45" w:rsidP="00A803CB">
      <w:pPr>
        <w:ind w:firstLine="720"/>
        <w:jc w:val="both"/>
        <w:rPr>
          <w:rFonts w:ascii="Arial" w:hAnsi="Arial" w:cs="Arial"/>
        </w:rPr>
      </w:pPr>
    </w:p>
    <w:p w14:paraId="01919327" w14:textId="77777777" w:rsidR="00C0449E" w:rsidRDefault="003E5B45" w:rsidP="00C0449E">
      <w:pPr>
        <w:ind w:left="1440" w:hanging="720"/>
        <w:jc w:val="both"/>
        <w:rPr>
          <w:rFonts w:ascii="Arial" w:hAnsi="Arial" w:cs="Arial"/>
        </w:rPr>
      </w:pPr>
      <w:r w:rsidRPr="00D1495F">
        <w:rPr>
          <w:rFonts w:ascii="Arial" w:hAnsi="Arial" w:cs="Arial"/>
        </w:rPr>
        <w:t>b.</w:t>
      </w:r>
      <w:r w:rsidRPr="00D1495F">
        <w:rPr>
          <w:rFonts w:ascii="Arial" w:hAnsi="Arial" w:cs="Arial"/>
        </w:rPr>
        <w:tab/>
        <w:t xml:space="preserve">your name has been mandatorily removed from the </w:t>
      </w:r>
      <w:r w:rsidR="000E5E9F" w:rsidRPr="00D1495F">
        <w:rPr>
          <w:rFonts w:ascii="Arial" w:hAnsi="Arial" w:cs="Arial"/>
        </w:rPr>
        <w:t>Nati</w:t>
      </w:r>
      <w:r w:rsidR="00057171">
        <w:rPr>
          <w:rFonts w:ascii="Arial" w:hAnsi="Arial" w:cs="Arial"/>
        </w:rPr>
        <w:t>onal (Medical) Performers List;</w:t>
      </w:r>
    </w:p>
    <w:p w14:paraId="48C6F86A" w14:textId="77777777" w:rsidR="00C0449E" w:rsidRDefault="00C0449E" w:rsidP="00C0449E">
      <w:pPr>
        <w:ind w:left="1440" w:hanging="720"/>
        <w:jc w:val="both"/>
        <w:rPr>
          <w:rFonts w:ascii="Arial" w:hAnsi="Arial" w:cs="Arial"/>
        </w:rPr>
      </w:pPr>
    </w:p>
    <w:p w14:paraId="1434CBA9" w14:textId="77777777" w:rsidR="00C0449E" w:rsidRPr="00C0449E" w:rsidRDefault="00C0449E" w:rsidP="00C0449E">
      <w:pPr>
        <w:ind w:left="1440" w:hanging="720"/>
        <w:jc w:val="both"/>
        <w:rPr>
          <w:rFonts w:ascii="Arial" w:hAnsi="Arial" w:cs="Arial"/>
        </w:rPr>
      </w:pPr>
      <w:r>
        <w:rPr>
          <w:rFonts w:ascii="Arial" w:hAnsi="Arial" w:cs="Arial"/>
        </w:rPr>
        <w:t>c.</w:t>
      </w:r>
      <w:r>
        <w:rPr>
          <w:rFonts w:ascii="Arial" w:hAnsi="Arial" w:cs="Arial"/>
        </w:rPr>
        <w:tab/>
      </w:r>
      <w:r w:rsidRPr="00C0449E">
        <w:rPr>
          <w:rFonts w:ascii="Arial" w:hAnsi="Arial" w:cs="Arial"/>
        </w:rPr>
        <w:t>you commit any gross or persistent breaches of your obligations under this Contract and</w:t>
      </w:r>
      <w:r w:rsidR="0010187B">
        <w:rPr>
          <w:rFonts w:ascii="Arial" w:hAnsi="Arial" w:cs="Arial"/>
        </w:rPr>
        <w:t>/or the</w:t>
      </w:r>
      <w:r w:rsidRPr="00C0449E">
        <w:rPr>
          <w:rFonts w:ascii="Arial" w:hAnsi="Arial" w:cs="Arial"/>
        </w:rPr>
        <w:t xml:space="preserve"> Programme Agreement and such a power of determination shall be exercisable notwithstanding that on some earlier occasion the Employing Organisation may have waived or otherwise failed to exercise their rights to termination under this clause; or</w:t>
      </w:r>
    </w:p>
    <w:p w14:paraId="4875C678" w14:textId="77777777" w:rsidR="00C0449E" w:rsidRPr="00C0449E" w:rsidRDefault="00C0449E" w:rsidP="00C0449E">
      <w:pPr>
        <w:ind w:left="1440" w:hanging="720"/>
        <w:jc w:val="both"/>
        <w:rPr>
          <w:rFonts w:ascii="Arial" w:hAnsi="Arial" w:cs="Arial"/>
        </w:rPr>
      </w:pPr>
    </w:p>
    <w:p w14:paraId="694BCCA6" w14:textId="2F509D71" w:rsidR="00C0449E" w:rsidRPr="00C0449E" w:rsidRDefault="00C0449E" w:rsidP="00C0449E">
      <w:pPr>
        <w:ind w:left="1440" w:hanging="720"/>
        <w:jc w:val="both"/>
        <w:rPr>
          <w:rFonts w:ascii="Arial" w:hAnsi="Arial" w:cs="Arial"/>
        </w:rPr>
      </w:pPr>
      <w:r>
        <w:rPr>
          <w:rFonts w:ascii="Arial" w:hAnsi="Arial" w:cs="Arial"/>
        </w:rPr>
        <w:t>d.</w:t>
      </w:r>
      <w:r w:rsidRPr="00C0449E">
        <w:rPr>
          <w:rFonts w:ascii="Arial" w:hAnsi="Arial" w:cs="Arial"/>
        </w:rPr>
        <w:t xml:space="preserve"> </w:t>
      </w:r>
      <w:r>
        <w:rPr>
          <w:rFonts w:ascii="Arial" w:hAnsi="Arial" w:cs="Arial"/>
        </w:rPr>
        <w:tab/>
      </w:r>
      <w:r w:rsidRPr="00C0449E">
        <w:rPr>
          <w:rFonts w:ascii="Arial" w:hAnsi="Arial" w:cs="Arial"/>
        </w:rPr>
        <w:t xml:space="preserve">you are guilty of illegal substance abuse or insobriety. </w:t>
      </w:r>
    </w:p>
    <w:p w14:paraId="1BF6DB17" w14:textId="77777777" w:rsidR="00C0449E" w:rsidRPr="00C0449E" w:rsidRDefault="00C0449E" w:rsidP="00C0449E">
      <w:pPr>
        <w:ind w:left="1440" w:hanging="720"/>
        <w:jc w:val="both"/>
        <w:rPr>
          <w:rFonts w:ascii="Arial" w:hAnsi="Arial" w:cs="Arial"/>
        </w:rPr>
      </w:pPr>
    </w:p>
    <w:p w14:paraId="683FD293" w14:textId="77777777" w:rsidR="00C0449E" w:rsidRDefault="00C0449E" w:rsidP="00C0449E">
      <w:pPr>
        <w:ind w:left="709"/>
        <w:jc w:val="both"/>
        <w:rPr>
          <w:rFonts w:ascii="Arial" w:hAnsi="Arial" w:cs="Arial"/>
        </w:rPr>
      </w:pPr>
      <w:r w:rsidRPr="00C0449E">
        <w:rPr>
          <w:rFonts w:ascii="Arial" w:hAnsi="Arial" w:cs="Arial"/>
        </w:rPr>
        <w:t>In considering your conduct with regard</w:t>
      </w:r>
      <w:r>
        <w:rPr>
          <w:rFonts w:ascii="Arial" w:hAnsi="Arial" w:cs="Arial"/>
        </w:rPr>
        <w:t xml:space="preserve"> to the provisions of (c) above </w:t>
      </w:r>
      <w:r w:rsidRPr="00C0449E">
        <w:rPr>
          <w:rFonts w:ascii="Arial" w:hAnsi="Arial" w:cs="Arial"/>
        </w:rPr>
        <w:t>the Employing Organisation shall have regard to the guidance contained in the General Medical Council’s publication “Good Medical Practice” relating to the conduct of practitioners.</w:t>
      </w:r>
    </w:p>
    <w:p w14:paraId="737E4DB5" w14:textId="77777777" w:rsidR="002560BB" w:rsidRPr="00D1495F" w:rsidRDefault="002560BB" w:rsidP="00A803CB">
      <w:pPr>
        <w:jc w:val="both"/>
        <w:rPr>
          <w:rFonts w:ascii="Arial" w:hAnsi="Arial" w:cs="Arial"/>
          <w:b/>
        </w:rPr>
      </w:pPr>
    </w:p>
    <w:p w14:paraId="4F77FFB4" w14:textId="77777777" w:rsidR="003E5B45" w:rsidRPr="00D1495F" w:rsidRDefault="003E5B45" w:rsidP="00A803CB">
      <w:pPr>
        <w:jc w:val="both"/>
        <w:rPr>
          <w:rFonts w:ascii="Arial" w:hAnsi="Arial" w:cs="Arial"/>
        </w:rPr>
      </w:pPr>
      <w:r w:rsidRPr="00D1495F">
        <w:rPr>
          <w:rFonts w:ascii="Arial" w:hAnsi="Arial" w:cs="Arial"/>
          <w:b/>
        </w:rPr>
        <w:t>Redundancy Compensation</w:t>
      </w:r>
    </w:p>
    <w:p w14:paraId="49998C68" w14:textId="77777777" w:rsidR="003E5B45" w:rsidRPr="00D1495F" w:rsidRDefault="003E5B45" w:rsidP="00A803CB">
      <w:pPr>
        <w:jc w:val="both"/>
        <w:rPr>
          <w:rFonts w:ascii="Arial" w:hAnsi="Arial" w:cs="Arial"/>
        </w:rPr>
      </w:pPr>
    </w:p>
    <w:p w14:paraId="22AC60D4" w14:textId="77777777" w:rsidR="003E5B45" w:rsidRPr="00D1495F" w:rsidRDefault="003E5B45" w:rsidP="00A803CB">
      <w:pPr>
        <w:numPr>
          <w:ilvl w:val="0"/>
          <w:numId w:val="6"/>
        </w:numPr>
        <w:jc w:val="both"/>
        <w:rPr>
          <w:rFonts w:ascii="Arial" w:hAnsi="Arial" w:cs="Arial"/>
        </w:rPr>
      </w:pPr>
      <w:r w:rsidRPr="00D1495F">
        <w:rPr>
          <w:rFonts w:ascii="Arial" w:hAnsi="Arial" w:cs="Arial"/>
        </w:rPr>
        <w:t xml:space="preserve">Subject to the following clause, in the event you are made redundant, you will be entitled to redundancy compensation calculated in accordance with Section 45 of the </w:t>
      </w:r>
      <w:r w:rsidR="00DD172D" w:rsidRPr="00D1495F">
        <w:rPr>
          <w:rFonts w:ascii="Arial" w:hAnsi="Arial" w:cs="Arial"/>
        </w:rPr>
        <w:t xml:space="preserve">Whitley Council Handbook (Appendix </w:t>
      </w:r>
      <w:r w:rsidR="00EF6DEF">
        <w:rPr>
          <w:rFonts w:ascii="Arial" w:hAnsi="Arial" w:cs="Arial"/>
        </w:rPr>
        <w:t>F</w:t>
      </w:r>
      <w:r w:rsidR="00DD172D" w:rsidRPr="00D1495F">
        <w:rPr>
          <w:rFonts w:ascii="Arial" w:hAnsi="Arial" w:cs="Arial"/>
        </w:rPr>
        <w:t>)</w:t>
      </w:r>
      <w:r w:rsidR="002B649C" w:rsidRPr="00D1495F">
        <w:rPr>
          <w:rFonts w:ascii="Arial" w:hAnsi="Arial" w:cs="Arial"/>
        </w:rPr>
        <w:t xml:space="preserve">, save </w:t>
      </w:r>
      <w:r w:rsidR="002A6CFE" w:rsidRPr="00D1495F">
        <w:rPr>
          <w:rFonts w:ascii="Arial" w:hAnsi="Arial" w:cs="Arial"/>
        </w:rPr>
        <w:t>where</w:t>
      </w:r>
      <w:r w:rsidR="002B649C" w:rsidRPr="00D1495F">
        <w:rPr>
          <w:rFonts w:ascii="Arial" w:hAnsi="Arial" w:cs="Arial"/>
        </w:rPr>
        <w:t xml:space="preserve"> these provisions are no longer compliant with age discrimination legislation</w:t>
      </w:r>
      <w:r w:rsidRPr="00D1495F">
        <w:rPr>
          <w:rFonts w:ascii="Arial" w:hAnsi="Arial" w:cs="Arial"/>
        </w:rPr>
        <w:t>.</w:t>
      </w:r>
    </w:p>
    <w:p w14:paraId="4A0B5FD6" w14:textId="77777777" w:rsidR="003E5B45" w:rsidRPr="00D1495F" w:rsidRDefault="003E5B45" w:rsidP="00A803CB">
      <w:pPr>
        <w:jc w:val="both"/>
        <w:rPr>
          <w:rFonts w:ascii="Arial" w:hAnsi="Arial" w:cs="Arial"/>
        </w:rPr>
      </w:pPr>
    </w:p>
    <w:p w14:paraId="31685EC6" w14:textId="77777777" w:rsidR="003E5B45" w:rsidRPr="00D1495F" w:rsidRDefault="003E5B45" w:rsidP="00A803CB">
      <w:pPr>
        <w:numPr>
          <w:ilvl w:val="0"/>
          <w:numId w:val="6"/>
        </w:numPr>
        <w:jc w:val="both"/>
        <w:rPr>
          <w:rFonts w:ascii="Arial" w:hAnsi="Arial" w:cs="Arial"/>
        </w:rPr>
      </w:pPr>
      <w:r w:rsidRPr="00D1495F">
        <w:rPr>
          <w:rFonts w:ascii="Arial" w:hAnsi="Arial" w:cs="Arial"/>
        </w:rPr>
        <w:t>“Reckonable service” in Section 45 of the Whitley Council Handbook will include:</w:t>
      </w:r>
    </w:p>
    <w:p w14:paraId="0C089718" w14:textId="77777777" w:rsidR="003E5B45" w:rsidRPr="00D1495F" w:rsidRDefault="003E5B45" w:rsidP="00A803CB">
      <w:pPr>
        <w:jc w:val="both"/>
        <w:rPr>
          <w:rFonts w:ascii="Arial" w:hAnsi="Arial" w:cs="Arial"/>
        </w:rPr>
      </w:pPr>
    </w:p>
    <w:p w14:paraId="409919EF" w14:textId="42B4D663" w:rsidR="003E5B45" w:rsidRPr="00D1495F" w:rsidRDefault="003E5B45" w:rsidP="00A803CB">
      <w:pPr>
        <w:ind w:left="720"/>
        <w:jc w:val="both"/>
        <w:rPr>
          <w:rFonts w:ascii="Arial" w:hAnsi="Arial" w:cs="Arial"/>
        </w:rPr>
      </w:pPr>
      <w:r w:rsidRPr="00D1495F">
        <w:rPr>
          <w:rFonts w:ascii="Arial" w:hAnsi="Arial" w:cs="Arial"/>
        </w:rPr>
        <w:t>a.</w:t>
      </w:r>
      <w:r w:rsidRPr="00D1495F">
        <w:rPr>
          <w:rFonts w:ascii="Arial" w:hAnsi="Arial" w:cs="Arial"/>
        </w:rPr>
        <w:tab/>
        <w:t xml:space="preserve">Your current service with the </w:t>
      </w:r>
      <w:r w:rsidR="0010187B">
        <w:rPr>
          <w:rFonts w:ascii="Arial" w:hAnsi="Arial" w:cs="Arial"/>
        </w:rPr>
        <w:t>Employing Organisation</w:t>
      </w:r>
      <w:r w:rsidRPr="00D1495F">
        <w:rPr>
          <w:rFonts w:ascii="Arial" w:hAnsi="Arial" w:cs="Arial"/>
        </w:rPr>
        <w:t>; and</w:t>
      </w:r>
    </w:p>
    <w:p w14:paraId="4C84B1BA" w14:textId="77777777" w:rsidR="003E5B45" w:rsidRPr="00D1495F" w:rsidRDefault="003E5B45" w:rsidP="00A803CB">
      <w:pPr>
        <w:ind w:left="720"/>
        <w:jc w:val="both"/>
        <w:rPr>
          <w:rFonts w:ascii="Arial" w:hAnsi="Arial" w:cs="Arial"/>
        </w:rPr>
      </w:pPr>
    </w:p>
    <w:p w14:paraId="19A3067D" w14:textId="77777777" w:rsidR="003E5B45" w:rsidRPr="00D1495F" w:rsidRDefault="003E5B45" w:rsidP="00A803CB">
      <w:pPr>
        <w:ind w:left="1440" w:hanging="720"/>
        <w:jc w:val="both"/>
        <w:rPr>
          <w:rFonts w:ascii="Arial" w:hAnsi="Arial" w:cs="Arial"/>
        </w:rPr>
      </w:pPr>
      <w:r w:rsidRPr="00D1495F">
        <w:rPr>
          <w:rFonts w:ascii="Arial" w:hAnsi="Arial" w:cs="Arial"/>
        </w:rPr>
        <w:lastRenderedPageBreak/>
        <w:t>b.</w:t>
      </w:r>
      <w:r w:rsidRPr="00D1495F">
        <w:rPr>
          <w:rFonts w:ascii="Arial" w:hAnsi="Arial" w:cs="Arial"/>
        </w:rPr>
        <w:tab/>
        <w:t>Your previous continuous service calculated in accordance with the “Continuity of Service” clause</w:t>
      </w:r>
      <w:r w:rsidR="000302BB" w:rsidRPr="00D1495F">
        <w:rPr>
          <w:rFonts w:ascii="Arial" w:hAnsi="Arial" w:cs="Arial"/>
        </w:rPr>
        <w:t xml:space="preserve">s </w:t>
      </w:r>
      <w:r w:rsidR="009B4E47" w:rsidRPr="001F5476">
        <w:rPr>
          <w:rFonts w:ascii="Arial" w:hAnsi="Arial" w:cs="Arial"/>
        </w:rPr>
        <w:t>51</w:t>
      </w:r>
      <w:r w:rsidR="00EF6DEF" w:rsidRPr="001F5476">
        <w:rPr>
          <w:rFonts w:ascii="Arial" w:hAnsi="Arial" w:cs="Arial"/>
        </w:rPr>
        <w:t xml:space="preserve"> - 5</w:t>
      </w:r>
      <w:r w:rsidR="009B4E47" w:rsidRPr="001F5476">
        <w:rPr>
          <w:rFonts w:ascii="Arial" w:hAnsi="Arial" w:cs="Arial"/>
        </w:rPr>
        <w:t>3</w:t>
      </w:r>
      <w:r w:rsidRPr="00D1495F">
        <w:rPr>
          <w:rFonts w:ascii="Arial" w:hAnsi="Arial" w:cs="Arial"/>
        </w:rPr>
        <w:t xml:space="preserve"> in this contract, up to the maximum number of years as contained in Appendix A.</w:t>
      </w:r>
    </w:p>
    <w:p w14:paraId="1E3C9BB0" w14:textId="77777777" w:rsidR="002560BB" w:rsidRPr="00D1495F" w:rsidRDefault="002560BB" w:rsidP="00A803CB">
      <w:pPr>
        <w:jc w:val="both"/>
        <w:rPr>
          <w:rFonts w:ascii="Arial" w:hAnsi="Arial" w:cs="Arial"/>
        </w:rPr>
      </w:pPr>
    </w:p>
    <w:p w14:paraId="1D95B8A8" w14:textId="77777777" w:rsidR="003E5B45" w:rsidRPr="00DF7C95" w:rsidRDefault="003E5B45" w:rsidP="00A803CB">
      <w:pPr>
        <w:jc w:val="both"/>
        <w:rPr>
          <w:rFonts w:ascii="Arial" w:hAnsi="Arial" w:cs="Arial"/>
        </w:rPr>
      </w:pPr>
      <w:r w:rsidRPr="00DF7C95">
        <w:rPr>
          <w:rFonts w:ascii="Arial" w:hAnsi="Arial" w:cs="Arial"/>
          <w:b/>
        </w:rPr>
        <w:t>Definitions</w:t>
      </w:r>
    </w:p>
    <w:p w14:paraId="13D9C7F2" w14:textId="77777777" w:rsidR="00E72BF8" w:rsidRPr="00DF7C95" w:rsidRDefault="00E72BF8" w:rsidP="00E72BF8">
      <w:pPr>
        <w:jc w:val="both"/>
        <w:rPr>
          <w:rFonts w:ascii="Arial" w:hAnsi="Arial" w:cs="Arial"/>
        </w:rPr>
      </w:pPr>
    </w:p>
    <w:p w14:paraId="24D84A42" w14:textId="77777777" w:rsidR="00E72BF8" w:rsidRPr="00DF7C95" w:rsidRDefault="00E72BF8" w:rsidP="00E72BF8">
      <w:pPr>
        <w:ind w:left="3600" w:hanging="3600"/>
        <w:jc w:val="both"/>
        <w:rPr>
          <w:rFonts w:ascii="Arial" w:hAnsi="Arial" w:cs="Arial"/>
          <w:b/>
        </w:rPr>
      </w:pPr>
      <w:r w:rsidRPr="00DF7C95">
        <w:rPr>
          <w:rFonts w:ascii="Arial" w:hAnsi="Arial" w:cs="Arial"/>
          <w:b/>
        </w:rPr>
        <w:t>Clinical Supervisor</w:t>
      </w:r>
      <w:r w:rsidR="001550B3">
        <w:rPr>
          <w:rFonts w:ascii="Arial" w:hAnsi="Arial" w:cs="Arial"/>
          <w:b/>
        </w:rPr>
        <w:tab/>
      </w:r>
      <w:r w:rsidR="001550B3" w:rsidRPr="001550B3">
        <w:rPr>
          <w:rFonts w:ascii="Arial" w:hAnsi="Arial" w:cs="Arial"/>
        </w:rPr>
        <w:t>A</w:t>
      </w:r>
      <w:r w:rsidRPr="001550B3">
        <w:rPr>
          <w:rFonts w:ascii="Arial" w:hAnsi="Arial" w:cs="Arial"/>
        </w:rPr>
        <w:t xml:space="preserve"> </w:t>
      </w:r>
      <w:r w:rsidRPr="00DF7C95">
        <w:rPr>
          <w:rFonts w:ascii="Arial" w:hAnsi="Arial" w:cs="Arial"/>
        </w:rPr>
        <w:t>GP within the employing organisation and/or the approved placement practice who is selected and appropriately trained to be responsible for overseeing a specified trainee’s day to day clinical work and providing constructive feedback during a training placement. The Clinical Supervisor is responsible for documenting the programme and educational outcomes on the e-Portfolio and sharing the report with the I&amp;R doctor and HEE Educational leads (Training Programme Director and Educational Supervisor).</w:t>
      </w:r>
    </w:p>
    <w:p w14:paraId="18A59A6C" w14:textId="77777777" w:rsidR="00E72BF8" w:rsidRDefault="00E72BF8" w:rsidP="00E72BF8">
      <w:pPr>
        <w:ind w:left="3600" w:hanging="3600"/>
        <w:jc w:val="both"/>
        <w:rPr>
          <w:rFonts w:ascii="Arial" w:hAnsi="Arial" w:cs="Arial"/>
          <w:b/>
        </w:rPr>
      </w:pPr>
    </w:p>
    <w:p w14:paraId="2421EFE9" w14:textId="77777777" w:rsidR="00E72BF8" w:rsidRDefault="00E72BF8" w:rsidP="00E72BF8">
      <w:pPr>
        <w:ind w:left="3600" w:hanging="3600"/>
        <w:jc w:val="both"/>
        <w:rPr>
          <w:rFonts w:ascii="Arial" w:hAnsi="Arial" w:cs="Arial"/>
        </w:rPr>
      </w:pPr>
      <w:r w:rsidRPr="00DF7C95">
        <w:rPr>
          <w:rFonts w:ascii="Arial" w:hAnsi="Arial" w:cs="Arial"/>
          <w:b/>
        </w:rPr>
        <w:t>Educational Supervisor</w:t>
      </w:r>
      <w:r w:rsidRPr="00DF7C95">
        <w:rPr>
          <w:rFonts w:ascii="Arial" w:hAnsi="Arial" w:cs="Arial"/>
          <w:b/>
        </w:rPr>
        <w:tab/>
      </w:r>
      <w:r w:rsidRPr="00DF7C95">
        <w:rPr>
          <w:rFonts w:ascii="Arial" w:hAnsi="Arial" w:cs="Arial"/>
        </w:rPr>
        <w:t>A GP trainer who on the GMC approved trainers register and is selected and appropriately trained to be responsible for the overall supervision and management of a specified doctors educational progress during the preparatory and clinical training placements in the Induction and Refresher schemes. The Educational Supervisor is responsible for the doctors Educational Agreement and to report recommendations of this programme to the appropriate Medical director in NHS England</w:t>
      </w:r>
      <w:r>
        <w:rPr>
          <w:rFonts w:ascii="Arial" w:hAnsi="Arial" w:cs="Arial"/>
        </w:rPr>
        <w:t xml:space="preserve"> and NHS Improvement</w:t>
      </w:r>
      <w:r w:rsidRPr="00DF7C95">
        <w:rPr>
          <w:rFonts w:ascii="Arial" w:hAnsi="Arial" w:cs="Arial"/>
        </w:rPr>
        <w:t>.</w:t>
      </w:r>
    </w:p>
    <w:p w14:paraId="44FD8CD8" w14:textId="77777777" w:rsidR="00E72BF8" w:rsidRPr="00DF7C95" w:rsidRDefault="00E72BF8" w:rsidP="00E72BF8">
      <w:pPr>
        <w:ind w:left="3600" w:hanging="3600"/>
        <w:jc w:val="both"/>
        <w:rPr>
          <w:rFonts w:ascii="Arial" w:hAnsi="Arial" w:cs="Arial"/>
          <w:b/>
        </w:rPr>
      </w:pPr>
    </w:p>
    <w:p w14:paraId="4E111415" w14:textId="77777777" w:rsidR="00E72BF8" w:rsidRPr="00DF7C95" w:rsidRDefault="00E72BF8" w:rsidP="00E72BF8">
      <w:pPr>
        <w:ind w:left="3600" w:hanging="3600"/>
        <w:jc w:val="both"/>
        <w:rPr>
          <w:rFonts w:ascii="Arial" w:hAnsi="Arial" w:cs="Arial"/>
        </w:rPr>
      </w:pPr>
      <w:r w:rsidRPr="00DF7C95">
        <w:rPr>
          <w:rFonts w:ascii="Arial" w:hAnsi="Arial" w:cs="Arial"/>
          <w:b/>
        </w:rPr>
        <w:t>Employing Organisation</w:t>
      </w:r>
      <w:r w:rsidRPr="00DF7C95">
        <w:rPr>
          <w:rFonts w:ascii="Arial" w:hAnsi="Arial" w:cs="Arial"/>
        </w:rPr>
        <w:tab/>
        <w:t xml:space="preserve">The approved GP practice or organisation through which the participant is employed for the duration of the three-year IGPR Programme. </w:t>
      </w:r>
    </w:p>
    <w:p w14:paraId="003C4CC3" w14:textId="77777777" w:rsidR="00E72BF8" w:rsidRDefault="00E72BF8" w:rsidP="001550B3">
      <w:pPr>
        <w:jc w:val="both"/>
        <w:rPr>
          <w:rFonts w:ascii="Arial" w:hAnsi="Arial" w:cs="Arial"/>
          <w:b/>
        </w:rPr>
      </w:pPr>
    </w:p>
    <w:p w14:paraId="2459943B" w14:textId="77777777" w:rsidR="00E72BF8" w:rsidRDefault="003E5B45" w:rsidP="001550B3">
      <w:pPr>
        <w:jc w:val="both"/>
        <w:rPr>
          <w:rFonts w:ascii="Arial" w:hAnsi="Arial" w:cs="Arial"/>
        </w:rPr>
      </w:pPr>
      <w:r w:rsidRPr="00DF7C95">
        <w:rPr>
          <w:rFonts w:ascii="Arial" w:hAnsi="Arial" w:cs="Arial"/>
          <w:b/>
        </w:rPr>
        <w:t>FTE</w:t>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rPr>
        <w:t>Full-time equivalent, which is 37.5 hours</w:t>
      </w:r>
    </w:p>
    <w:p w14:paraId="1B98688A" w14:textId="77777777" w:rsidR="00E72BF8" w:rsidRDefault="00E72BF8" w:rsidP="001550B3">
      <w:pPr>
        <w:ind w:left="3600" w:hanging="3600"/>
        <w:jc w:val="both"/>
        <w:rPr>
          <w:rFonts w:ascii="Arial" w:hAnsi="Arial" w:cs="Arial"/>
          <w:b/>
        </w:rPr>
      </w:pPr>
    </w:p>
    <w:p w14:paraId="40EF3479" w14:textId="77777777" w:rsidR="00E72BF8" w:rsidRDefault="00E72BF8" w:rsidP="001550B3">
      <w:pPr>
        <w:ind w:left="3600" w:hanging="3600"/>
        <w:jc w:val="both"/>
        <w:rPr>
          <w:rFonts w:ascii="Arial" w:hAnsi="Arial" w:cs="Arial"/>
        </w:rPr>
      </w:pPr>
      <w:r w:rsidRPr="00DF7C95">
        <w:rPr>
          <w:rFonts w:ascii="Arial" w:hAnsi="Arial" w:cs="Arial"/>
          <w:b/>
        </w:rPr>
        <w:t>General Medical Council</w:t>
      </w:r>
      <w:r w:rsidRPr="00DF7C95">
        <w:rPr>
          <w:rFonts w:ascii="Arial" w:hAnsi="Arial" w:cs="Arial"/>
        </w:rPr>
        <w:tab/>
        <w:t>A public body t</w:t>
      </w:r>
      <w:r>
        <w:rPr>
          <w:rFonts w:ascii="Arial" w:hAnsi="Arial" w:cs="Arial"/>
        </w:rPr>
        <w:t>hat maintains the official</w:t>
      </w:r>
    </w:p>
    <w:p w14:paraId="33BCE498" w14:textId="77777777" w:rsidR="00E72BF8" w:rsidRPr="00DF7C95" w:rsidRDefault="00E72BF8" w:rsidP="001550B3">
      <w:pPr>
        <w:ind w:left="3600" w:hanging="3600"/>
        <w:jc w:val="both"/>
        <w:rPr>
          <w:rFonts w:ascii="Arial" w:hAnsi="Arial" w:cs="Arial"/>
        </w:rPr>
      </w:pPr>
      <w:r w:rsidRPr="00DF7C95">
        <w:rPr>
          <w:rFonts w:ascii="Arial" w:hAnsi="Arial" w:cs="Arial"/>
          <w:b/>
        </w:rPr>
        <w:t>(GMC</w:t>
      </w:r>
      <w:r w:rsidRPr="00DF7C95">
        <w:rPr>
          <w:rFonts w:ascii="Arial" w:hAnsi="Arial" w:cs="Arial"/>
        </w:rPr>
        <w:t>)</w:t>
      </w:r>
      <w:r>
        <w:rPr>
          <w:rFonts w:ascii="Arial" w:hAnsi="Arial" w:cs="Arial"/>
        </w:rPr>
        <w:tab/>
      </w:r>
      <w:r w:rsidRPr="00DF7C95">
        <w:rPr>
          <w:rFonts w:ascii="Arial" w:hAnsi="Arial" w:cs="Arial"/>
        </w:rPr>
        <w:t>register of medical practitioners in the UK.</w:t>
      </w:r>
    </w:p>
    <w:p w14:paraId="709A5E80" w14:textId="77777777" w:rsidR="003E5B45" w:rsidRDefault="003E5B45" w:rsidP="001550B3">
      <w:pPr>
        <w:ind w:left="3600" w:hanging="3600"/>
        <w:jc w:val="both"/>
        <w:rPr>
          <w:rFonts w:ascii="Arial" w:hAnsi="Arial" w:cs="Arial"/>
        </w:rPr>
      </w:pPr>
      <w:r w:rsidRPr="00DF7C95">
        <w:rPr>
          <w:rFonts w:ascii="Arial" w:hAnsi="Arial" w:cs="Arial"/>
          <w:b/>
        </w:rPr>
        <w:t>GMS Regulations</w:t>
      </w:r>
      <w:r w:rsidRPr="00DF7C95">
        <w:rPr>
          <w:rFonts w:ascii="Arial" w:hAnsi="Arial" w:cs="Arial"/>
          <w:b/>
        </w:rPr>
        <w:tab/>
      </w:r>
      <w:r w:rsidRPr="00DF7C95">
        <w:rPr>
          <w:rFonts w:ascii="Arial" w:hAnsi="Arial" w:cs="Arial"/>
        </w:rPr>
        <w:t>National Health Service (General Medical Services</w:t>
      </w:r>
      <w:r w:rsidR="00584BB0" w:rsidRPr="00DF7C95">
        <w:rPr>
          <w:rFonts w:ascii="Arial" w:hAnsi="Arial" w:cs="Arial"/>
        </w:rPr>
        <w:t xml:space="preserve"> Contracts</w:t>
      </w:r>
      <w:r w:rsidRPr="00DF7C95">
        <w:rPr>
          <w:rFonts w:ascii="Arial" w:hAnsi="Arial" w:cs="Arial"/>
        </w:rPr>
        <w:t xml:space="preserve">) Regulations </w:t>
      </w:r>
      <w:r w:rsidR="00E30FB3" w:rsidRPr="00DF7C95">
        <w:rPr>
          <w:rFonts w:ascii="Arial" w:hAnsi="Arial" w:cs="Arial"/>
        </w:rPr>
        <w:t>2015</w:t>
      </w:r>
      <w:r w:rsidR="00584BB0" w:rsidRPr="00DF7C95">
        <w:rPr>
          <w:rFonts w:ascii="Arial" w:hAnsi="Arial" w:cs="Arial"/>
        </w:rPr>
        <w:t xml:space="preserve"> </w:t>
      </w:r>
      <w:r w:rsidRPr="00DF7C95">
        <w:rPr>
          <w:rFonts w:ascii="Arial" w:hAnsi="Arial" w:cs="Arial"/>
        </w:rPr>
        <w:t>(or its successor)</w:t>
      </w:r>
    </w:p>
    <w:p w14:paraId="6D28590C" w14:textId="77777777" w:rsidR="00E72BF8" w:rsidRDefault="00E72BF8" w:rsidP="001550B3">
      <w:pPr>
        <w:ind w:left="3600" w:hanging="3600"/>
        <w:jc w:val="both"/>
        <w:rPr>
          <w:rFonts w:ascii="Arial" w:hAnsi="Arial" w:cs="Arial"/>
        </w:rPr>
      </w:pPr>
    </w:p>
    <w:p w14:paraId="3FED07A3" w14:textId="77777777" w:rsidR="00E72BF8" w:rsidRDefault="00E72BF8" w:rsidP="001550B3">
      <w:pPr>
        <w:ind w:left="3600" w:hanging="3600"/>
        <w:jc w:val="both"/>
        <w:rPr>
          <w:rFonts w:ascii="Arial" w:hAnsi="Arial" w:cs="Arial"/>
        </w:rPr>
      </w:pPr>
      <w:r w:rsidRPr="00DF7C95">
        <w:rPr>
          <w:rFonts w:ascii="Arial" w:hAnsi="Arial" w:cs="Arial"/>
          <w:b/>
        </w:rPr>
        <w:t>Health Education England</w:t>
      </w:r>
      <w:r w:rsidRPr="00DF7C95">
        <w:rPr>
          <w:rFonts w:ascii="Arial" w:hAnsi="Arial" w:cs="Arial"/>
          <w:b/>
        </w:rPr>
        <w:tab/>
      </w:r>
      <w:r w:rsidRPr="00DF7C95">
        <w:rPr>
          <w:rFonts w:ascii="Arial" w:hAnsi="Arial" w:cs="Arial"/>
        </w:rPr>
        <w:t>The N</w:t>
      </w:r>
      <w:r>
        <w:rPr>
          <w:rFonts w:ascii="Arial" w:hAnsi="Arial" w:cs="Arial"/>
        </w:rPr>
        <w:t>HS organisation responsible for</w:t>
      </w:r>
    </w:p>
    <w:p w14:paraId="034ACFCF" w14:textId="77777777" w:rsidR="00E72BF8" w:rsidRDefault="00E72BF8" w:rsidP="001550B3">
      <w:pPr>
        <w:ind w:left="3600" w:hanging="3600"/>
        <w:jc w:val="both"/>
        <w:rPr>
          <w:rFonts w:ascii="Arial" w:hAnsi="Arial" w:cs="Arial"/>
        </w:rPr>
      </w:pPr>
      <w:r w:rsidRPr="00DF7C95">
        <w:rPr>
          <w:rFonts w:ascii="Arial" w:hAnsi="Arial" w:cs="Arial"/>
          <w:b/>
        </w:rPr>
        <w:t>(HEE)</w:t>
      </w:r>
      <w:r>
        <w:rPr>
          <w:rFonts w:ascii="Arial" w:hAnsi="Arial" w:cs="Arial"/>
          <w:b/>
        </w:rPr>
        <w:tab/>
      </w:r>
      <w:r w:rsidRPr="00DF7C95">
        <w:rPr>
          <w:rFonts w:ascii="Arial" w:hAnsi="Arial" w:cs="Arial"/>
        </w:rPr>
        <w:t>postgraduate medical and dental training within the NHS in England.</w:t>
      </w:r>
    </w:p>
    <w:p w14:paraId="149D2B49" w14:textId="77777777" w:rsidR="001F5476" w:rsidRPr="00DF7C95" w:rsidRDefault="001F5476" w:rsidP="001550B3">
      <w:pPr>
        <w:ind w:left="3600" w:hanging="3600"/>
        <w:jc w:val="both"/>
        <w:rPr>
          <w:rFonts w:ascii="Arial" w:hAnsi="Arial" w:cs="Arial"/>
        </w:rPr>
      </w:pPr>
    </w:p>
    <w:p w14:paraId="3A459476" w14:textId="2CDD6D84" w:rsidR="009D0709" w:rsidRPr="009D0709" w:rsidRDefault="00F12212" w:rsidP="009D0709">
      <w:pPr>
        <w:pStyle w:val="NormalDark"/>
        <w:ind w:left="3600" w:hanging="3600"/>
        <w:jc w:val="both"/>
        <w:rPr>
          <w:rFonts w:ascii="Arial" w:hAnsi="Arial" w:cs="Arial"/>
          <w:color w:val="auto"/>
          <w:szCs w:val="24"/>
        </w:rPr>
      </w:pPr>
      <w:r w:rsidRPr="009D0709">
        <w:rPr>
          <w:rFonts w:ascii="Arial" w:eastAsia="Times New Roman" w:hAnsi="Arial" w:cs="Arial"/>
          <w:b/>
          <w:color w:val="auto"/>
          <w:szCs w:val="24"/>
        </w:rPr>
        <w:t xml:space="preserve">Induction and Refresher </w:t>
      </w:r>
      <w:r w:rsidRPr="009D0709">
        <w:rPr>
          <w:rFonts w:ascii="Arial" w:eastAsia="Times New Roman" w:hAnsi="Arial" w:cs="Arial"/>
          <w:b/>
          <w:color w:val="auto"/>
          <w:szCs w:val="24"/>
        </w:rPr>
        <w:tab/>
      </w:r>
      <w:r w:rsidR="009D0709" w:rsidRPr="009D0709">
        <w:rPr>
          <w:rFonts w:ascii="Arial" w:hAnsi="Arial" w:cs="Arial"/>
          <w:color w:val="auto"/>
          <w:szCs w:val="24"/>
        </w:rPr>
        <w:t>Includes two multiple-choice question</w:t>
      </w:r>
    </w:p>
    <w:p w14:paraId="2D0463CE" w14:textId="28CE6C25" w:rsidR="009D0709" w:rsidRDefault="009D0709" w:rsidP="009D0709">
      <w:pPr>
        <w:pStyle w:val="NormalDark"/>
        <w:ind w:left="3600" w:hanging="3600"/>
        <w:jc w:val="both"/>
        <w:rPr>
          <w:rFonts w:ascii="Arial" w:hAnsi="Arial" w:cs="Arial"/>
          <w:color w:val="auto"/>
          <w:szCs w:val="24"/>
          <w:highlight w:val="yellow"/>
        </w:rPr>
      </w:pPr>
      <w:r w:rsidRPr="009D0709">
        <w:rPr>
          <w:rFonts w:ascii="Arial" w:hAnsi="Arial" w:cs="Arial"/>
          <w:b/>
        </w:rPr>
        <w:t>(I&amp;R) assessments</w:t>
      </w:r>
      <w:r>
        <w:rPr>
          <w:rFonts w:ascii="Arial" w:hAnsi="Arial" w:cs="Arial"/>
          <w:color w:val="auto"/>
          <w:szCs w:val="24"/>
        </w:rPr>
        <w:t xml:space="preserve"> </w:t>
      </w:r>
      <w:r>
        <w:rPr>
          <w:rFonts w:ascii="Arial" w:hAnsi="Arial" w:cs="Arial"/>
          <w:color w:val="auto"/>
          <w:szCs w:val="24"/>
        </w:rPr>
        <w:tab/>
      </w:r>
      <w:r w:rsidRPr="009D0709">
        <w:rPr>
          <w:rFonts w:ascii="Arial" w:hAnsi="Arial" w:cs="Arial"/>
          <w:color w:val="auto"/>
          <w:szCs w:val="24"/>
        </w:rPr>
        <w:t>(MCQ) exams and a ‘simulated surgery’ (dependent on the band scored in the MCQ). These are standard assessments required for inclusion on the National Medical Performers List (NMPL)</w:t>
      </w:r>
    </w:p>
    <w:p w14:paraId="3AD96726" w14:textId="69E15184" w:rsidR="008B2B5C" w:rsidRDefault="008B2B5C" w:rsidP="009D0709">
      <w:pPr>
        <w:pStyle w:val="NormalDark"/>
        <w:ind w:left="3600" w:hanging="3600"/>
        <w:jc w:val="both"/>
        <w:rPr>
          <w:rFonts w:ascii="Arial" w:eastAsia="Times New Roman" w:hAnsi="Arial" w:cs="Arial"/>
          <w:b/>
          <w:color w:val="auto"/>
          <w:szCs w:val="24"/>
        </w:rPr>
      </w:pPr>
    </w:p>
    <w:p w14:paraId="4156F6CB" w14:textId="77777777" w:rsidR="008B2B5C" w:rsidRDefault="008B2B5C" w:rsidP="001550B3">
      <w:pPr>
        <w:pStyle w:val="NormalDark"/>
        <w:ind w:left="2160" w:hanging="2160"/>
        <w:jc w:val="both"/>
        <w:rPr>
          <w:rFonts w:ascii="Arial" w:hAnsi="Arial" w:cs="Arial"/>
          <w:color w:val="auto"/>
          <w:szCs w:val="24"/>
        </w:rPr>
      </w:pPr>
      <w:r w:rsidRPr="008B2B5C">
        <w:rPr>
          <w:rFonts w:ascii="Arial" w:eastAsia="Times New Roman" w:hAnsi="Arial" w:cs="Arial"/>
          <w:b/>
          <w:color w:val="auto"/>
          <w:szCs w:val="24"/>
        </w:rPr>
        <w:t xml:space="preserve">Induction and Refresher </w:t>
      </w:r>
      <w:r w:rsidRPr="008B2B5C">
        <w:rPr>
          <w:rFonts w:ascii="Arial" w:eastAsia="Times New Roman" w:hAnsi="Arial" w:cs="Arial"/>
          <w:b/>
          <w:color w:val="auto"/>
          <w:szCs w:val="24"/>
        </w:rPr>
        <w:tab/>
      </w:r>
      <w:r w:rsidRPr="008B2B5C">
        <w:rPr>
          <w:rFonts w:ascii="Arial" w:eastAsia="Times New Roman" w:hAnsi="Arial" w:cs="Arial"/>
          <w:b/>
          <w:color w:val="auto"/>
          <w:szCs w:val="24"/>
        </w:rPr>
        <w:tab/>
      </w:r>
      <w:r w:rsidRPr="008B2B5C">
        <w:rPr>
          <w:rFonts w:ascii="Arial" w:hAnsi="Arial" w:cs="Arial"/>
          <w:color w:val="auto"/>
          <w:szCs w:val="24"/>
        </w:rPr>
        <w:t>The</w:t>
      </w:r>
      <w:r>
        <w:rPr>
          <w:rFonts w:ascii="Arial" w:hAnsi="Arial" w:cs="Arial"/>
          <w:color w:val="auto"/>
          <w:szCs w:val="24"/>
        </w:rPr>
        <w:t xml:space="preserve"> NHS GP Induction and Refresher</w:t>
      </w:r>
    </w:p>
    <w:p w14:paraId="4046A95B" w14:textId="77777777" w:rsidR="008B2B5C" w:rsidRPr="008B2B5C" w:rsidRDefault="008B2B5C" w:rsidP="001550B3">
      <w:pPr>
        <w:pStyle w:val="NormalDark"/>
        <w:ind w:left="3600" w:hanging="3600"/>
        <w:jc w:val="both"/>
        <w:rPr>
          <w:rFonts w:ascii="Arial" w:eastAsia="Times New Roman" w:hAnsi="Arial" w:cs="Arial"/>
          <w:b/>
          <w:color w:val="auto"/>
          <w:szCs w:val="24"/>
        </w:rPr>
      </w:pPr>
      <w:r w:rsidRPr="008B2B5C">
        <w:rPr>
          <w:rFonts w:ascii="Arial" w:eastAsia="Times New Roman" w:hAnsi="Arial" w:cs="Arial"/>
          <w:b/>
          <w:color w:val="auto"/>
          <w:szCs w:val="24"/>
        </w:rPr>
        <w:t xml:space="preserve">(I&amp;R) scheme </w:t>
      </w:r>
      <w:r>
        <w:rPr>
          <w:rFonts w:ascii="Arial" w:eastAsia="Times New Roman" w:hAnsi="Arial" w:cs="Arial"/>
          <w:b/>
          <w:color w:val="auto"/>
          <w:szCs w:val="24"/>
        </w:rPr>
        <w:tab/>
      </w:r>
      <w:r w:rsidRPr="008B2B5C">
        <w:rPr>
          <w:rFonts w:ascii="Arial" w:hAnsi="Arial" w:cs="Arial"/>
          <w:color w:val="auto"/>
          <w:szCs w:val="24"/>
        </w:rPr>
        <w:t>Scheme</w:t>
      </w:r>
      <w:r>
        <w:rPr>
          <w:rFonts w:ascii="Arial" w:hAnsi="Arial" w:cs="Arial"/>
          <w:color w:val="auto"/>
          <w:szCs w:val="24"/>
        </w:rPr>
        <w:t xml:space="preserve"> </w:t>
      </w:r>
      <w:r w:rsidR="007C23B9">
        <w:rPr>
          <w:rFonts w:ascii="Arial" w:hAnsi="Arial" w:cs="Arial"/>
          <w:color w:val="auto"/>
          <w:szCs w:val="24"/>
        </w:rPr>
        <w:t xml:space="preserve">which </w:t>
      </w:r>
      <w:r w:rsidRPr="008B2B5C">
        <w:rPr>
          <w:rFonts w:ascii="Arial" w:hAnsi="Arial" w:cs="Arial"/>
          <w:color w:val="auto"/>
          <w:szCs w:val="24"/>
        </w:rPr>
        <w:t>provides a safe, supported and direct route for qualified GPs to join or return to NHS general practice</w:t>
      </w:r>
      <w:r w:rsidRPr="008B2B5C">
        <w:rPr>
          <w:rFonts w:ascii="Arial" w:hAnsi="Arial" w:cs="Arial"/>
          <w:color w:val="444444"/>
          <w:szCs w:val="24"/>
        </w:rPr>
        <w:t xml:space="preserve">. </w:t>
      </w:r>
      <w:r w:rsidRPr="008B2B5C">
        <w:rPr>
          <w:rFonts w:ascii="Arial" w:hAnsi="Arial" w:cs="Arial"/>
          <w:color w:val="auto"/>
          <w:szCs w:val="24"/>
        </w:rPr>
        <w:t>The scheme also supports the safe introduction of overseas GPs who have qualified outside the UK and have no previous NHS experience.</w:t>
      </w:r>
    </w:p>
    <w:p w14:paraId="71DBD934" w14:textId="77777777" w:rsidR="008B2B5C" w:rsidRDefault="008B2B5C" w:rsidP="001550B3">
      <w:pPr>
        <w:pStyle w:val="NormalDark"/>
        <w:ind w:left="3600" w:hanging="3600"/>
        <w:jc w:val="both"/>
        <w:rPr>
          <w:rFonts w:ascii="Arial" w:eastAsia="Times New Roman" w:hAnsi="Arial" w:cs="Arial"/>
          <w:b/>
          <w:color w:val="auto"/>
          <w:szCs w:val="24"/>
        </w:rPr>
      </w:pPr>
    </w:p>
    <w:p w14:paraId="1A28953B" w14:textId="77777777" w:rsidR="00E72BF8" w:rsidRDefault="00E72BF8" w:rsidP="001550B3">
      <w:pPr>
        <w:pStyle w:val="NormalDark"/>
        <w:ind w:left="3600" w:hanging="3600"/>
        <w:jc w:val="both"/>
        <w:rPr>
          <w:rFonts w:ascii="Arial" w:eastAsia="Times New Roman" w:hAnsi="Arial" w:cs="Arial"/>
          <w:color w:val="auto"/>
          <w:szCs w:val="24"/>
        </w:rPr>
      </w:pPr>
      <w:r w:rsidRPr="00E72BF8">
        <w:rPr>
          <w:rFonts w:ascii="Arial" w:eastAsia="Times New Roman" w:hAnsi="Arial" w:cs="Arial"/>
          <w:b/>
          <w:color w:val="auto"/>
          <w:szCs w:val="24"/>
        </w:rPr>
        <w:t>International GP Recruitment</w:t>
      </w:r>
      <w:r w:rsidRPr="00E72BF8">
        <w:rPr>
          <w:rFonts w:ascii="Arial" w:eastAsia="Times New Roman" w:hAnsi="Arial" w:cs="Arial"/>
          <w:color w:val="auto"/>
          <w:szCs w:val="24"/>
        </w:rPr>
        <w:t xml:space="preserve"> </w:t>
      </w:r>
      <w:r w:rsidRPr="00E72BF8">
        <w:rPr>
          <w:rFonts w:ascii="Arial" w:eastAsia="Times New Roman" w:hAnsi="Arial" w:cs="Arial"/>
          <w:color w:val="auto"/>
          <w:szCs w:val="24"/>
        </w:rPr>
        <w:tab/>
        <w:t>The three-year p</w:t>
      </w:r>
      <w:r>
        <w:rPr>
          <w:rFonts w:ascii="Arial" w:eastAsia="Times New Roman" w:hAnsi="Arial" w:cs="Arial"/>
          <w:color w:val="auto"/>
          <w:szCs w:val="24"/>
        </w:rPr>
        <w:t>rogramme which is</w:t>
      </w:r>
    </w:p>
    <w:p w14:paraId="7C075D5F" w14:textId="223AD28D" w:rsidR="009D0709" w:rsidRDefault="00E72BF8" w:rsidP="009D0709">
      <w:pPr>
        <w:pStyle w:val="NormalDark"/>
        <w:ind w:left="3600" w:hanging="3600"/>
        <w:jc w:val="both"/>
        <w:rPr>
          <w:rFonts w:ascii="Arial" w:eastAsia="Times New Roman" w:hAnsi="Arial" w:cs="Arial"/>
          <w:color w:val="auto"/>
          <w:szCs w:val="24"/>
        </w:rPr>
      </w:pPr>
      <w:r w:rsidRPr="00E72BF8">
        <w:rPr>
          <w:rFonts w:ascii="Arial" w:eastAsia="Times New Roman" w:hAnsi="Arial" w:cs="Arial"/>
          <w:b/>
          <w:color w:val="auto"/>
          <w:szCs w:val="24"/>
        </w:rPr>
        <w:t>Programme'</w:t>
      </w:r>
      <w:r>
        <w:rPr>
          <w:rFonts w:ascii="Arial" w:eastAsia="Times New Roman" w:hAnsi="Arial" w:cs="Arial"/>
          <w:color w:val="auto"/>
          <w:szCs w:val="24"/>
        </w:rPr>
        <w:tab/>
      </w:r>
      <w:r w:rsidRPr="00E72BF8">
        <w:rPr>
          <w:rFonts w:ascii="Arial" w:eastAsia="Times New Roman" w:hAnsi="Arial" w:cs="Arial"/>
          <w:color w:val="auto"/>
          <w:szCs w:val="24"/>
        </w:rPr>
        <w:t>delivered by NHS England and NHS</w:t>
      </w:r>
    </w:p>
    <w:p w14:paraId="21F1BD4B" w14:textId="45AC3148" w:rsidR="00E72BF8" w:rsidRDefault="009D0709" w:rsidP="009D0709">
      <w:pPr>
        <w:pStyle w:val="NormalDark"/>
        <w:ind w:left="3600" w:hanging="3600"/>
        <w:jc w:val="both"/>
        <w:rPr>
          <w:rFonts w:ascii="Arial" w:eastAsia="Times New Roman" w:hAnsi="Arial" w:cs="Arial"/>
          <w:color w:val="auto"/>
          <w:szCs w:val="24"/>
        </w:rPr>
      </w:pPr>
      <w:r w:rsidRPr="00E72BF8">
        <w:rPr>
          <w:rFonts w:ascii="Arial" w:eastAsia="Times New Roman" w:hAnsi="Arial" w:cs="Arial"/>
          <w:b/>
          <w:color w:val="auto"/>
          <w:szCs w:val="24"/>
        </w:rPr>
        <w:t>(‘IGPR’</w:t>
      </w:r>
      <w:r>
        <w:rPr>
          <w:rFonts w:ascii="Arial" w:eastAsia="Times New Roman" w:hAnsi="Arial" w:cs="Arial"/>
          <w:b/>
          <w:color w:val="auto"/>
          <w:szCs w:val="24"/>
        </w:rPr>
        <w:t xml:space="preserve"> / “the Programme</w:t>
      </w:r>
      <w:r w:rsidRPr="00E72BF8">
        <w:rPr>
          <w:rFonts w:ascii="Arial" w:eastAsia="Times New Roman" w:hAnsi="Arial" w:cs="Arial"/>
          <w:b/>
          <w:color w:val="auto"/>
          <w:szCs w:val="24"/>
        </w:rPr>
        <w:t>)</w:t>
      </w:r>
      <w:r w:rsidRPr="00E72BF8">
        <w:rPr>
          <w:rFonts w:ascii="Arial" w:eastAsia="Times New Roman" w:hAnsi="Arial" w:cs="Arial"/>
          <w:color w:val="auto"/>
          <w:szCs w:val="24"/>
        </w:rPr>
        <w:t xml:space="preserve"> </w:t>
      </w:r>
      <w:r>
        <w:rPr>
          <w:rFonts w:ascii="Arial" w:eastAsia="Times New Roman" w:hAnsi="Arial" w:cs="Arial"/>
          <w:color w:val="auto"/>
          <w:szCs w:val="24"/>
        </w:rPr>
        <w:t xml:space="preserve">  </w:t>
      </w:r>
      <w:r>
        <w:rPr>
          <w:rFonts w:ascii="Arial" w:eastAsia="Times New Roman" w:hAnsi="Arial" w:cs="Arial"/>
          <w:color w:val="auto"/>
          <w:szCs w:val="24"/>
        </w:rPr>
        <w:tab/>
      </w:r>
      <w:r w:rsidR="00E72BF8" w:rsidRPr="00E72BF8">
        <w:rPr>
          <w:rFonts w:ascii="Arial" w:eastAsia="Times New Roman" w:hAnsi="Arial" w:cs="Arial"/>
          <w:color w:val="auto"/>
          <w:szCs w:val="24"/>
        </w:rPr>
        <w:t>Improvement in partnership with a number of organisations including Health Education England (HEE) and the General Medical Council (GMC). This includes a preparatory phase, Induction and Refresher training, completion of the I&amp;R scheme, and the period of employment for the remainder of the programme as a GP, fully included on the National Medical Performers List.</w:t>
      </w:r>
    </w:p>
    <w:p w14:paraId="51F7BD50" w14:textId="77777777" w:rsidR="001550B3" w:rsidRDefault="001550B3" w:rsidP="001550B3">
      <w:pPr>
        <w:pStyle w:val="NormalDark"/>
        <w:ind w:left="3600" w:hanging="3600"/>
        <w:jc w:val="both"/>
        <w:rPr>
          <w:rFonts w:ascii="Arial" w:eastAsia="Times New Roman" w:hAnsi="Arial" w:cs="Arial"/>
          <w:color w:val="auto"/>
          <w:szCs w:val="24"/>
        </w:rPr>
      </w:pPr>
    </w:p>
    <w:p w14:paraId="28268273" w14:textId="77777777" w:rsidR="001550B3" w:rsidRDefault="001550B3" w:rsidP="001550B3">
      <w:pPr>
        <w:pStyle w:val="NormalDark"/>
        <w:jc w:val="both"/>
        <w:rPr>
          <w:rFonts w:ascii="Arial" w:hAnsi="Arial" w:cs="Arial"/>
          <w:color w:val="auto"/>
          <w:szCs w:val="24"/>
          <w:lang w:val="en"/>
        </w:rPr>
      </w:pPr>
      <w:r w:rsidRPr="001550B3">
        <w:rPr>
          <w:rStyle w:val="ilfuvd"/>
          <w:rFonts w:ascii="Arial" w:hAnsi="Arial" w:cs="Arial"/>
          <w:b/>
          <w:color w:val="222222"/>
          <w:szCs w:val="24"/>
        </w:rPr>
        <w:t xml:space="preserve">National Medical Performers </w:t>
      </w:r>
      <w:r>
        <w:rPr>
          <w:rStyle w:val="ilfuvd"/>
          <w:rFonts w:ascii="Arial" w:hAnsi="Arial" w:cs="Arial"/>
          <w:b/>
          <w:color w:val="222222"/>
          <w:szCs w:val="24"/>
        </w:rPr>
        <w:tab/>
      </w:r>
      <w:r w:rsidRPr="001550B3">
        <w:rPr>
          <w:rFonts w:ascii="Arial" w:hAnsi="Arial" w:cs="Arial"/>
          <w:color w:val="auto"/>
          <w:szCs w:val="24"/>
          <w:lang w:val="en"/>
        </w:rPr>
        <w:t xml:space="preserve">The National Performers List service is a list </w:t>
      </w:r>
      <w:r w:rsidRPr="001550B3">
        <w:rPr>
          <w:rStyle w:val="ilfuvd"/>
          <w:rFonts w:ascii="Arial" w:hAnsi="Arial" w:cs="Arial"/>
          <w:b/>
          <w:color w:val="222222"/>
          <w:szCs w:val="24"/>
        </w:rPr>
        <w:t xml:space="preserve">List </w:t>
      </w:r>
      <w:r>
        <w:rPr>
          <w:rStyle w:val="ilfuvd"/>
          <w:rFonts w:ascii="Arial" w:hAnsi="Arial" w:cs="Arial"/>
          <w:b/>
          <w:color w:val="222222"/>
          <w:szCs w:val="24"/>
        </w:rPr>
        <w:tab/>
      </w:r>
      <w:r>
        <w:rPr>
          <w:rStyle w:val="ilfuvd"/>
          <w:rFonts w:ascii="Arial" w:hAnsi="Arial" w:cs="Arial"/>
          <w:b/>
          <w:color w:val="222222"/>
          <w:szCs w:val="24"/>
        </w:rPr>
        <w:tab/>
      </w:r>
      <w:r>
        <w:rPr>
          <w:rStyle w:val="ilfuvd"/>
          <w:rFonts w:ascii="Arial" w:hAnsi="Arial" w:cs="Arial"/>
          <w:b/>
          <w:color w:val="222222"/>
          <w:szCs w:val="24"/>
        </w:rPr>
        <w:tab/>
      </w:r>
      <w:r>
        <w:rPr>
          <w:rStyle w:val="ilfuvd"/>
          <w:rFonts w:ascii="Arial" w:hAnsi="Arial" w:cs="Arial"/>
          <w:b/>
          <w:color w:val="222222"/>
          <w:szCs w:val="24"/>
        </w:rPr>
        <w:tab/>
      </w:r>
      <w:r>
        <w:rPr>
          <w:rStyle w:val="ilfuvd"/>
          <w:rFonts w:ascii="Arial" w:hAnsi="Arial" w:cs="Arial"/>
          <w:b/>
          <w:color w:val="222222"/>
          <w:szCs w:val="24"/>
        </w:rPr>
        <w:tab/>
      </w:r>
      <w:r w:rsidRPr="001550B3">
        <w:rPr>
          <w:rFonts w:ascii="Arial" w:hAnsi="Arial" w:cs="Arial"/>
          <w:color w:val="auto"/>
          <w:szCs w:val="24"/>
          <w:lang w:val="en"/>
        </w:rPr>
        <w:t xml:space="preserve">of approved GPs, opticians and dentists </w:t>
      </w:r>
    </w:p>
    <w:p w14:paraId="68674E31" w14:textId="77777777" w:rsidR="001550B3" w:rsidRPr="001550B3" w:rsidRDefault="001550B3" w:rsidP="001550B3">
      <w:pPr>
        <w:pStyle w:val="NormalDark"/>
        <w:ind w:left="3600"/>
        <w:jc w:val="both"/>
        <w:rPr>
          <w:rFonts w:ascii="Arial" w:hAnsi="Arial" w:cs="Arial"/>
          <w:b/>
          <w:color w:val="222222"/>
          <w:szCs w:val="24"/>
        </w:rPr>
      </w:pPr>
      <w:r>
        <w:rPr>
          <w:rFonts w:ascii="Arial" w:hAnsi="Arial" w:cs="Arial"/>
          <w:color w:val="auto"/>
          <w:szCs w:val="24"/>
          <w:lang w:val="en"/>
        </w:rPr>
        <w:t>w</w:t>
      </w:r>
      <w:r w:rsidRPr="001550B3">
        <w:rPr>
          <w:rFonts w:ascii="Arial" w:hAnsi="Arial" w:cs="Arial"/>
          <w:color w:val="auto"/>
          <w:szCs w:val="24"/>
          <w:lang w:val="en"/>
        </w:rPr>
        <w:t>ho satisfy a range of criteria necessary for</w:t>
      </w:r>
      <w:r>
        <w:rPr>
          <w:rFonts w:ascii="Arial" w:hAnsi="Arial" w:cs="Arial"/>
          <w:color w:val="auto"/>
          <w:szCs w:val="24"/>
          <w:lang w:val="en"/>
        </w:rPr>
        <w:t xml:space="preserve"> </w:t>
      </w:r>
      <w:r w:rsidRPr="001550B3">
        <w:rPr>
          <w:rFonts w:ascii="Arial" w:hAnsi="Arial" w:cs="Arial"/>
          <w:color w:val="auto"/>
          <w:szCs w:val="24"/>
          <w:lang w:val="en"/>
        </w:rPr>
        <w:t>working in the NHS. The decision to admit or decline an applicant to the NMPL is the responsibility of NHS England and NHS Improvement.</w:t>
      </w:r>
    </w:p>
    <w:p w14:paraId="5E2F9487" w14:textId="77777777" w:rsidR="00E72BF8" w:rsidRDefault="00E72BF8" w:rsidP="00E72BF8">
      <w:pPr>
        <w:pStyle w:val="NormalDark"/>
        <w:rPr>
          <w:rFonts w:ascii="Arial" w:eastAsia="Times New Roman" w:hAnsi="Arial" w:cs="Arial"/>
          <w:b/>
          <w:color w:val="auto"/>
          <w:sz w:val="22"/>
        </w:rPr>
      </w:pPr>
    </w:p>
    <w:p w14:paraId="6261DA01" w14:textId="77777777" w:rsidR="00E72BF8" w:rsidRPr="00DF7C95" w:rsidRDefault="00E72BF8" w:rsidP="00E72BF8">
      <w:pPr>
        <w:ind w:left="3600" w:hanging="3600"/>
        <w:jc w:val="both"/>
        <w:rPr>
          <w:rFonts w:ascii="Arial" w:hAnsi="Arial" w:cs="Arial"/>
          <w:b/>
        </w:rPr>
      </w:pPr>
      <w:r w:rsidRPr="00DF7C95">
        <w:rPr>
          <w:rFonts w:ascii="Arial" w:hAnsi="Arial" w:cs="Arial"/>
          <w:b/>
        </w:rPr>
        <w:t>Performers List Regulations</w:t>
      </w:r>
      <w:r w:rsidRPr="00DF7C95">
        <w:rPr>
          <w:rFonts w:ascii="Arial" w:hAnsi="Arial" w:cs="Arial"/>
          <w:b/>
        </w:rPr>
        <w:tab/>
      </w:r>
      <w:r w:rsidRPr="00DF7C95">
        <w:rPr>
          <w:rFonts w:ascii="Arial" w:hAnsi="Arial" w:cs="Arial"/>
        </w:rPr>
        <w:t xml:space="preserve">National Health Service (Performers Lists) (England) Regulations 2013 (or its successor) </w:t>
      </w:r>
    </w:p>
    <w:p w14:paraId="5EF545D5" w14:textId="77777777" w:rsidR="003E5B45" w:rsidRPr="00DF7C95" w:rsidRDefault="003E5B45" w:rsidP="00A803CB">
      <w:pPr>
        <w:jc w:val="both"/>
        <w:rPr>
          <w:rFonts w:ascii="Arial" w:hAnsi="Arial" w:cs="Arial"/>
        </w:rPr>
      </w:pPr>
    </w:p>
    <w:p w14:paraId="0284E4AF" w14:textId="77777777" w:rsidR="003E5B45" w:rsidRPr="00DF7C95" w:rsidRDefault="003E5B45" w:rsidP="00A803CB">
      <w:pPr>
        <w:ind w:left="3600" w:hanging="3600"/>
        <w:jc w:val="both"/>
        <w:rPr>
          <w:rFonts w:ascii="Arial" w:hAnsi="Arial" w:cs="Arial"/>
          <w:b/>
        </w:rPr>
      </w:pPr>
      <w:r w:rsidRPr="00DF7C95">
        <w:rPr>
          <w:rFonts w:ascii="Arial" w:hAnsi="Arial" w:cs="Arial"/>
          <w:b/>
        </w:rPr>
        <w:t>PS Regulations</w:t>
      </w:r>
      <w:r w:rsidRPr="00DF7C95">
        <w:rPr>
          <w:rFonts w:ascii="Arial" w:hAnsi="Arial" w:cs="Arial"/>
          <w:b/>
        </w:rPr>
        <w:tab/>
      </w:r>
      <w:r w:rsidRPr="00DF7C95">
        <w:rPr>
          <w:rFonts w:ascii="Arial" w:hAnsi="Arial" w:cs="Arial"/>
        </w:rPr>
        <w:t>National Health Service (Pharmaceutical Services</w:t>
      </w:r>
      <w:r w:rsidR="000A6523" w:rsidRPr="00DF7C95">
        <w:rPr>
          <w:rFonts w:ascii="Arial" w:hAnsi="Arial" w:cs="Arial"/>
        </w:rPr>
        <w:t xml:space="preserve"> </w:t>
      </w:r>
      <w:r w:rsidR="000A6523" w:rsidRPr="00DF7C95">
        <w:rPr>
          <w:rFonts w:ascii="Arial" w:hAnsi="Arial" w:cs="Arial"/>
          <w:bCs/>
        </w:rPr>
        <w:t>and Local Pharmaceutical Services</w:t>
      </w:r>
      <w:r w:rsidRPr="00DF7C95">
        <w:rPr>
          <w:rFonts w:ascii="Arial" w:hAnsi="Arial" w:cs="Arial"/>
        </w:rPr>
        <w:t xml:space="preserve">) Regulations </w:t>
      </w:r>
      <w:r w:rsidR="0026579C" w:rsidRPr="00DF7C95">
        <w:rPr>
          <w:rFonts w:ascii="Arial" w:hAnsi="Arial" w:cs="Arial"/>
        </w:rPr>
        <w:t xml:space="preserve">2013 </w:t>
      </w:r>
      <w:r w:rsidRPr="00DF7C95">
        <w:rPr>
          <w:rFonts w:ascii="Arial" w:hAnsi="Arial" w:cs="Arial"/>
        </w:rPr>
        <w:t>(or its successor)</w:t>
      </w:r>
    </w:p>
    <w:p w14:paraId="3F45BB0E" w14:textId="77777777" w:rsidR="003E5B45" w:rsidRPr="00DF7C95" w:rsidRDefault="003E5B45" w:rsidP="00A803CB">
      <w:pPr>
        <w:jc w:val="both"/>
        <w:rPr>
          <w:rFonts w:ascii="Arial" w:hAnsi="Arial" w:cs="Arial"/>
        </w:rPr>
      </w:pPr>
    </w:p>
    <w:p w14:paraId="7125EBBD" w14:textId="77777777" w:rsidR="003E5B45" w:rsidRPr="00DF7C95" w:rsidRDefault="003E5B45" w:rsidP="00A803CB">
      <w:pPr>
        <w:ind w:left="3600" w:hanging="3600"/>
        <w:jc w:val="both"/>
        <w:rPr>
          <w:rFonts w:ascii="Arial" w:hAnsi="Arial" w:cs="Arial"/>
        </w:rPr>
      </w:pPr>
      <w:r w:rsidRPr="00DF7C95">
        <w:rPr>
          <w:rFonts w:ascii="Arial" w:hAnsi="Arial" w:cs="Arial"/>
          <w:b/>
        </w:rPr>
        <w:t>Whitley Council Handbook</w:t>
      </w:r>
      <w:r w:rsidRPr="00DF7C95">
        <w:rPr>
          <w:rFonts w:ascii="Arial" w:hAnsi="Arial" w:cs="Arial"/>
          <w:b/>
        </w:rPr>
        <w:tab/>
      </w:r>
      <w:r w:rsidRPr="00DF7C95">
        <w:rPr>
          <w:rFonts w:ascii="Arial" w:hAnsi="Arial" w:cs="Arial"/>
        </w:rPr>
        <w:t xml:space="preserve">Whitley Councils for the Health Services (Britain) General Councils Conditions of Service of Employees within the purview of </w:t>
      </w:r>
      <w:r w:rsidRPr="00DF7C95">
        <w:rPr>
          <w:rFonts w:ascii="Arial" w:hAnsi="Arial" w:cs="Arial"/>
        </w:rPr>
        <w:lastRenderedPageBreak/>
        <w:t>the Whitley Councils for the Health Services (Great Britain)</w:t>
      </w:r>
    </w:p>
    <w:p w14:paraId="56D1B8D4" w14:textId="77777777" w:rsidR="001550B3" w:rsidRDefault="001550B3" w:rsidP="00A803CB">
      <w:pPr>
        <w:pStyle w:val="Heading1"/>
        <w:rPr>
          <w:rFonts w:ascii="Arial" w:hAnsi="Arial" w:cs="Arial"/>
          <w:sz w:val="24"/>
        </w:rPr>
      </w:pPr>
    </w:p>
    <w:p w14:paraId="46AC90EE" w14:textId="77777777" w:rsidR="003E5B45" w:rsidRPr="00DF7C95" w:rsidRDefault="001550B3" w:rsidP="00A803CB">
      <w:pPr>
        <w:pStyle w:val="Heading1"/>
        <w:rPr>
          <w:rFonts w:ascii="Arial" w:hAnsi="Arial" w:cs="Arial"/>
          <w:sz w:val="24"/>
        </w:rPr>
      </w:pPr>
      <w:r>
        <w:rPr>
          <w:rFonts w:ascii="Arial" w:hAnsi="Arial" w:cs="Arial"/>
          <w:sz w:val="24"/>
        </w:rPr>
        <w:t>S</w:t>
      </w:r>
      <w:r w:rsidR="003E5B45" w:rsidRPr="00DF7C95">
        <w:rPr>
          <w:rFonts w:ascii="Arial" w:hAnsi="Arial" w:cs="Arial"/>
          <w:sz w:val="24"/>
        </w:rPr>
        <w:t>ignatories to this Contract:</w:t>
      </w:r>
    </w:p>
    <w:p w14:paraId="6540D439" w14:textId="77777777" w:rsidR="003E5B45" w:rsidRPr="00DF7C95" w:rsidRDefault="003E5B45" w:rsidP="00A803CB">
      <w:pPr>
        <w:tabs>
          <w:tab w:val="left" w:pos="720"/>
          <w:tab w:val="left" w:pos="1440"/>
          <w:tab w:val="right" w:leader="dot" w:pos="9025"/>
        </w:tabs>
        <w:ind w:left="720" w:hanging="720"/>
        <w:jc w:val="both"/>
        <w:rPr>
          <w:rFonts w:ascii="Arial" w:hAnsi="Arial" w:cs="Arial"/>
          <w:b/>
        </w:rPr>
      </w:pPr>
    </w:p>
    <w:p w14:paraId="031A7FC7" w14:textId="77777777" w:rsidR="003E5B45" w:rsidRPr="00DF7C95" w:rsidRDefault="00F60684" w:rsidP="00A803CB">
      <w:pPr>
        <w:tabs>
          <w:tab w:val="left" w:pos="720"/>
          <w:tab w:val="left" w:pos="1440"/>
          <w:tab w:val="right" w:leader="dot" w:pos="9025"/>
        </w:tabs>
        <w:ind w:left="720" w:hanging="720"/>
        <w:jc w:val="both"/>
        <w:rPr>
          <w:rFonts w:ascii="Arial" w:hAnsi="Arial" w:cs="Arial"/>
          <w:b/>
        </w:rPr>
      </w:pPr>
      <w:r>
        <w:rPr>
          <w:rFonts w:ascii="Arial" w:hAnsi="Arial" w:cs="Arial"/>
          <w:b/>
        </w:rPr>
        <w:t>Signed ……………………………………..…</w:t>
      </w:r>
    </w:p>
    <w:p w14:paraId="2AA4AC71" w14:textId="2F786648" w:rsidR="003E5B45" w:rsidRPr="00DF7C95" w:rsidRDefault="003E5B45" w:rsidP="00A803CB">
      <w:pPr>
        <w:jc w:val="both"/>
        <w:rPr>
          <w:rFonts w:ascii="Arial" w:hAnsi="Arial" w:cs="Arial"/>
          <w:b/>
        </w:rPr>
      </w:pPr>
      <w:r w:rsidRPr="00DF7C95">
        <w:rPr>
          <w:rFonts w:ascii="Arial" w:hAnsi="Arial" w:cs="Arial"/>
          <w:b/>
        </w:rPr>
        <w:t>F</w:t>
      </w:r>
      <w:r w:rsidRPr="000819E2">
        <w:rPr>
          <w:rFonts w:ascii="Arial" w:hAnsi="Arial" w:cs="Arial"/>
          <w:b/>
        </w:rPr>
        <w:t xml:space="preserve">or the </w:t>
      </w:r>
      <w:r w:rsidR="000819E2" w:rsidRPr="000819E2">
        <w:rPr>
          <w:rFonts w:ascii="Arial" w:hAnsi="Arial" w:cs="Arial"/>
          <w:b/>
        </w:rPr>
        <w:t>Employing Organisation</w:t>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p>
    <w:p w14:paraId="0A7838E8" w14:textId="77777777" w:rsidR="003E5B45" w:rsidRPr="00DF7C95" w:rsidRDefault="003E5B45" w:rsidP="00A803CB">
      <w:pPr>
        <w:jc w:val="both"/>
        <w:rPr>
          <w:rFonts w:ascii="Arial" w:hAnsi="Arial" w:cs="Arial"/>
          <w:b/>
        </w:rPr>
      </w:pPr>
      <w:r w:rsidRPr="00DF7C95">
        <w:rPr>
          <w:rFonts w:ascii="Arial" w:hAnsi="Arial" w:cs="Arial"/>
          <w:b/>
        </w:rPr>
        <w:t>Date</w:t>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r w:rsidRPr="00DF7C95">
        <w:rPr>
          <w:rFonts w:ascii="Arial" w:hAnsi="Arial" w:cs="Arial"/>
          <w:b/>
        </w:rPr>
        <w:tab/>
      </w:r>
    </w:p>
    <w:p w14:paraId="412BDC32" w14:textId="77777777" w:rsidR="00F60684" w:rsidRDefault="00F60684" w:rsidP="006D651F">
      <w:pPr>
        <w:rPr>
          <w:rFonts w:ascii="Arial" w:hAnsi="Arial" w:cs="Arial"/>
        </w:rPr>
      </w:pPr>
    </w:p>
    <w:p w14:paraId="4AAB41AE" w14:textId="77777777" w:rsidR="00F60684" w:rsidRPr="00DF7C95" w:rsidRDefault="00F60684" w:rsidP="00A803CB">
      <w:pPr>
        <w:tabs>
          <w:tab w:val="left" w:pos="720"/>
          <w:tab w:val="left" w:pos="1440"/>
          <w:tab w:val="right" w:leader="dot" w:pos="9025"/>
        </w:tabs>
        <w:ind w:left="720" w:hanging="720"/>
        <w:jc w:val="both"/>
        <w:rPr>
          <w:rFonts w:ascii="Arial" w:hAnsi="Arial" w:cs="Arial"/>
          <w:b/>
        </w:rPr>
      </w:pPr>
      <w:r>
        <w:rPr>
          <w:rFonts w:ascii="Arial" w:hAnsi="Arial" w:cs="Arial"/>
          <w:b/>
        </w:rPr>
        <w:t>Signed ………………………………..………</w:t>
      </w:r>
    </w:p>
    <w:p w14:paraId="2703900C" w14:textId="77777777" w:rsidR="00F60684" w:rsidRPr="00DF7C95" w:rsidRDefault="00F60684" w:rsidP="00A803CB">
      <w:pPr>
        <w:jc w:val="both"/>
        <w:rPr>
          <w:rFonts w:ascii="Arial" w:hAnsi="Arial" w:cs="Arial"/>
          <w:b/>
        </w:rPr>
      </w:pPr>
      <w:r w:rsidRPr="00DF7C95">
        <w:rPr>
          <w:rFonts w:ascii="Arial" w:hAnsi="Arial" w:cs="Arial"/>
          <w:b/>
        </w:rPr>
        <w:t>For the Employee</w:t>
      </w:r>
    </w:p>
    <w:p w14:paraId="4EB9DC0C" w14:textId="77777777" w:rsidR="00F60684" w:rsidRPr="00DF7C95" w:rsidRDefault="00F60684" w:rsidP="00A803CB">
      <w:pPr>
        <w:jc w:val="both"/>
        <w:rPr>
          <w:rFonts w:ascii="Arial" w:hAnsi="Arial" w:cs="Arial"/>
          <w:b/>
        </w:rPr>
      </w:pPr>
      <w:r w:rsidRPr="00DF7C95">
        <w:rPr>
          <w:rFonts w:ascii="Arial" w:hAnsi="Arial" w:cs="Arial"/>
          <w:b/>
        </w:rPr>
        <w:t>Date</w:t>
      </w:r>
      <w:r w:rsidRPr="00DF7C95">
        <w:rPr>
          <w:rFonts w:ascii="Arial" w:hAnsi="Arial" w:cs="Arial"/>
          <w:b/>
        </w:rPr>
        <w:tab/>
      </w:r>
      <w:r w:rsidRPr="00DF7C95">
        <w:rPr>
          <w:rFonts w:ascii="Arial" w:hAnsi="Arial" w:cs="Arial"/>
          <w:b/>
        </w:rPr>
        <w:tab/>
      </w:r>
    </w:p>
    <w:p w14:paraId="4B3BA155" w14:textId="77777777" w:rsidR="003E5B45" w:rsidRPr="00DF7C95" w:rsidRDefault="003E5B45" w:rsidP="00A803CB">
      <w:pPr>
        <w:pStyle w:val="Heading4"/>
        <w:rPr>
          <w:rFonts w:ascii="Arial" w:hAnsi="Arial" w:cs="Arial"/>
        </w:rPr>
      </w:pPr>
      <w:r w:rsidRPr="00DF7C95">
        <w:rPr>
          <w:rFonts w:ascii="Arial" w:hAnsi="Arial" w:cs="Arial"/>
        </w:rPr>
        <w:br w:type="page"/>
      </w:r>
      <w:r w:rsidRPr="00DF7C95">
        <w:rPr>
          <w:rFonts w:ascii="Arial" w:hAnsi="Arial" w:cs="Arial"/>
        </w:rPr>
        <w:lastRenderedPageBreak/>
        <w:t>APPENDIX A</w:t>
      </w:r>
    </w:p>
    <w:p w14:paraId="49A92613" w14:textId="77777777" w:rsidR="003E5B45" w:rsidRPr="00DF7C95" w:rsidRDefault="003E5B45" w:rsidP="00A803CB">
      <w:pPr>
        <w:tabs>
          <w:tab w:val="right" w:pos="9025"/>
        </w:tabs>
        <w:jc w:val="both"/>
        <w:rPr>
          <w:rFonts w:ascii="Arial" w:hAnsi="Arial" w:cs="Arial"/>
        </w:rPr>
      </w:pPr>
    </w:p>
    <w:p w14:paraId="79268BD4" w14:textId="77777777" w:rsidR="003E5B45" w:rsidRPr="00DF7C95" w:rsidRDefault="00B766B8" w:rsidP="00A803CB">
      <w:pPr>
        <w:tabs>
          <w:tab w:val="right" w:pos="9025"/>
        </w:tabs>
        <w:jc w:val="both"/>
        <w:rPr>
          <w:rFonts w:ascii="Arial" w:hAnsi="Arial" w:cs="Arial"/>
        </w:rPr>
      </w:pPr>
      <w:r w:rsidRPr="00DF7C95">
        <w:rPr>
          <w:rFonts w:ascii="Arial" w:hAnsi="Arial" w:cs="Arial"/>
        </w:rPr>
        <w:t>Name of Practice</w:t>
      </w:r>
      <w:r w:rsidR="005566E6" w:rsidRPr="00DF7C95">
        <w:rPr>
          <w:rFonts w:ascii="Arial" w:hAnsi="Arial" w:cs="Arial"/>
        </w:rPr>
        <w:t xml:space="preserve"> or Employing Organisation</w:t>
      </w:r>
      <w:r w:rsidR="00F60684">
        <w:rPr>
          <w:rFonts w:ascii="Arial" w:hAnsi="Arial" w:cs="Arial"/>
        </w:rPr>
        <w:t>:</w:t>
      </w:r>
      <w:r w:rsidR="005566E6" w:rsidRPr="00DF7C95">
        <w:rPr>
          <w:rFonts w:ascii="Arial" w:hAnsi="Arial" w:cs="Arial"/>
        </w:rPr>
        <w:t>..</w:t>
      </w:r>
      <w:r w:rsidR="003E5B45" w:rsidRPr="00DF7C95">
        <w:rPr>
          <w:rFonts w:ascii="Arial" w:hAnsi="Arial" w:cs="Arial"/>
        </w:rPr>
        <w:t>………………….………………..</w:t>
      </w:r>
    </w:p>
    <w:p w14:paraId="56CF378E" w14:textId="77777777" w:rsidR="003E5B45" w:rsidRPr="00DF7C95" w:rsidRDefault="003E5B45" w:rsidP="00A803CB">
      <w:pPr>
        <w:tabs>
          <w:tab w:val="right" w:pos="9025"/>
        </w:tabs>
        <w:jc w:val="both"/>
        <w:rPr>
          <w:rFonts w:ascii="Arial" w:hAnsi="Arial" w:cs="Arial"/>
        </w:rPr>
      </w:pPr>
    </w:p>
    <w:p w14:paraId="66932005" w14:textId="77777777" w:rsidR="003E5B45" w:rsidRPr="00DF7C95" w:rsidRDefault="00B766B8" w:rsidP="00A803CB">
      <w:pPr>
        <w:tabs>
          <w:tab w:val="right" w:pos="9025"/>
        </w:tabs>
        <w:jc w:val="both"/>
        <w:rPr>
          <w:rFonts w:ascii="Arial" w:hAnsi="Arial" w:cs="Arial"/>
        </w:rPr>
      </w:pPr>
      <w:r w:rsidRPr="00DF7C95">
        <w:rPr>
          <w:rFonts w:ascii="Arial" w:hAnsi="Arial" w:cs="Arial"/>
        </w:rPr>
        <w:t>Name of Employee:</w:t>
      </w:r>
      <w:r w:rsidR="00F60684">
        <w:rPr>
          <w:rFonts w:ascii="Arial" w:hAnsi="Arial" w:cs="Arial"/>
        </w:rPr>
        <w:t>…..</w:t>
      </w:r>
      <w:r w:rsidR="003E5B45" w:rsidRPr="00DF7C95">
        <w:rPr>
          <w:rFonts w:ascii="Arial" w:hAnsi="Arial" w:cs="Arial"/>
        </w:rPr>
        <w:t>………………………………………………………………</w:t>
      </w:r>
    </w:p>
    <w:p w14:paraId="35404D10" w14:textId="77777777" w:rsidR="003E5B45" w:rsidRPr="00DF7C95" w:rsidRDefault="003E5B45" w:rsidP="00A803CB">
      <w:pPr>
        <w:tabs>
          <w:tab w:val="right" w:pos="9025"/>
        </w:tabs>
        <w:jc w:val="both"/>
        <w:rPr>
          <w:rFonts w:ascii="Arial" w:hAnsi="Arial" w:cs="Arial"/>
        </w:rPr>
      </w:pPr>
    </w:p>
    <w:p w14:paraId="7ED93234" w14:textId="77777777" w:rsidR="00CE153E" w:rsidRPr="00DF7C95" w:rsidRDefault="00CE153E" w:rsidP="00A803CB">
      <w:pPr>
        <w:tabs>
          <w:tab w:val="right" w:pos="9025"/>
        </w:tabs>
        <w:jc w:val="both"/>
        <w:rPr>
          <w:rFonts w:ascii="Arial" w:hAnsi="Arial" w:cs="Arial"/>
        </w:rPr>
      </w:pPr>
      <w:r w:rsidRPr="00DF7C95">
        <w:rPr>
          <w:rFonts w:ascii="Arial" w:hAnsi="Arial" w:cs="Arial"/>
        </w:rPr>
        <w:t>Name of Clinical Supervisor (cl</w:t>
      </w:r>
      <w:r w:rsidR="00674FA5" w:rsidRPr="00DF7C95">
        <w:rPr>
          <w:rFonts w:ascii="Arial" w:hAnsi="Arial" w:cs="Arial"/>
        </w:rPr>
        <w:t xml:space="preserve"> 6</w:t>
      </w:r>
      <w:r w:rsidRPr="00DF7C95">
        <w:rPr>
          <w:rFonts w:ascii="Arial" w:hAnsi="Arial" w:cs="Arial"/>
        </w:rPr>
        <w:t>)</w:t>
      </w:r>
      <w:r w:rsidR="00674FA5" w:rsidRPr="00DF7C95">
        <w:rPr>
          <w:rFonts w:ascii="Arial" w:hAnsi="Arial" w:cs="Arial"/>
        </w:rPr>
        <w:t>:</w:t>
      </w:r>
      <w:r w:rsidR="00F60684">
        <w:rPr>
          <w:rFonts w:ascii="Arial" w:hAnsi="Arial" w:cs="Arial"/>
        </w:rPr>
        <w:t>……………………………………</w:t>
      </w:r>
      <w:r w:rsidRPr="00DF7C95">
        <w:rPr>
          <w:rFonts w:ascii="Arial" w:hAnsi="Arial" w:cs="Arial"/>
        </w:rPr>
        <w:t>…………..</w:t>
      </w:r>
    </w:p>
    <w:p w14:paraId="6D67FB76" w14:textId="77777777" w:rsidR="00CE153E" w:rsidRPr="00DF7C95" w:rsidRDefault="00CE153E" w:rsidP="00A803CB">
      <w:pPr>
        <w:tabs>
          <w:tab w:val="right" w:pos="9025"/>
        </w:tabs>
        <w:jc w:val="both"/>
        <w:rPr>
          <w:rFonts w:ascii="Arial" w:hAnsi="Arial" w:cs="Arial"/>
        </w:rPr>
      </w:pPr>
    </w:p>
    <w:p w14:paraId="4926C066" w14:textId="77777777" w:rsidR="003E5B45" w:rsidRPr="00DF7C95" w:rsidRDefault="003E5B45" w:rsidP="00A803CB">
      <w:pPr>
        <w:tabs>
          <w:tab w:val="right" w:pos="9025"/>
        </w:tabs>
        <w:jc w:val="both"/>
        <w:rPr>
          <w:rFonts w:ascii="Arial" w:hAnsi="Arial" w:cs="Arial"/>
        </w:rPr>
      </w:pPr>
      <w:r w:rsidRPr="00DF7C95">
        <w:rPr>
          <w:rFonts w:ascii="Arial" w:hAnsi="Arial" w:cs="Arial"/>
        </w:rPr>
        <w:t>Date of commencement of</w:t>
      </w:r>
      <w:r w:rsidR="00B766B8" w:rsidRPr="00DF7C95">
        <w:rPr>
          <w:rFonts w:ascii="Arial" w:hAnsi="Arial" w:cs="Arial"/>
        </w:rPr>
        <w:t xml:space="preserve"> this Employment (cl 5): </w:t>
      </w:r>
      <w:r w:rsidR="00F60684">
        <w:rPr>
          <w:rFonts w:ascii="Arial" w:hAnsi="Arial" w:cs="Arial"/>
        </w:rPr>
        <w:t>………………………………</w:t>
      </w:r>
    </w:p>
    <w:p w14:paraId="6EAFDD7F" w14:textId="77777777" w:rsidR="003E5B45" w:rsidRPr="00F60684" w:rsidRDefault="005D1B08" w:rsidP="00A803CB">
      <w:pPr>
        <w:tabs>
          <w:tab w:val="right" w:pos="9025"/>
        </w:tabs>
        <w:jc w:val="both"/>
        <w:rPr>
          <w:rFonts w:ascii="Arial" w:hAnsi="Arial" w:cs="Arial"/>
          <w:i/>
          <w:sz w:val="22"/>
        </w:rPr>
      </w:pPr>
      <w:r w:rsidRPr="00F60684">
        <w:rPr>
          <w:rFonts w:ascii="Arial" w:hAnsi="Arial" w:cs="Arial"/>
          <w:i/>
          <w:sz w:val="22"/>
        </w:rPr>
        <w:t>[insert date of commencement of the preparatory phase of the IGPR Programme]</w:t>
      </w:r>
    </w:p>
    <w:p w14:paraId="6BD1462C" w14:textId="77777777" w:rsidR="008034A1" w:rsidRPr="00DF7C95" w:rsidRDefault="008034A1" w:rsidP="00A803CB">
      <w:pPr>
        <w:tabs>
          <w:tab w:val="right" w:pos="9025"/>
        </w:tabs>
        <w:jc w:val="both"/>
        <w:rPr>
          <w:rFonts w:ascii="Arial" w:hAnsi="Arial" w:cs="Arial"/>
          <w:i/>
        </w:rPr>
      </w:pPr>
    </w:p>
    <w:p w14:paraId="567DFBB2" w14:textId="77777777" w:rsidR="008034A1" w:rsidRPr="00DF7C95" w:rsidRDefault="008034A1" w:rsidP="00A803CB">
      <w:pPr>
        <w:tabs>
          <w:tab w:val="right" w:pos="9025"/>
        </w:tabs>
        <w:jc w:val="both"/>
        <w:rPr>
          <w:rFonts w:ascii="Arial" w:hAnsi="Arial" w:cs="Arial"/>
        </w:rPr>
      </w:pPr>
      <w:r w:rsidRPr="00DF7C95">
        <w:rPr>
          <w:rFonts w:ascii="Arial" w:hAnsi="Arial" w:cs="Arial"/>
        </w:rPr>
        <w:t>Proposed end date of this Employment (cl</w:t>
      </w:r>
      <w:r w:rsidR="00F60684">
        <w:rPr>
          <w:rFonts w:ascii="Arial" w:hAnsi="Arial" w:cs="Arial"/>
        </w:rPr>
        <w:t xml:space="preserve"> 5):.……………………………………</w:t>
      </w:r>
    </w:p>
    <w:p w14:paraId="3A2DC34A" w14:textId="77777777" w:rsidR="005D1B08" w:rsidRPr="00DF7C95" w:rsidRDefault="005D1B08" w:rsidP="00A803CB">
      <w:pPr>
        <w:tabs>
          <w:tab w:val="right" w:pos="9025"/>
        </w:tabs>
        <w:jc w:val="both"/>
        <w:rPr>
          <w:rFonts w:ascii="Arial" w:hAnsi="Arial" w:cs="Arial"/>
        </w:rPr>
      </w:pPr>
    </w:p>
    <w:p w14:paraId="08A9CFBE" w14:textId="77777777" w:rsidR="003E5B45" w:rsidRPr="00DF7C95" w:rsidRDefault="003E5B45" w:rsidP="00A803CB">
      <w:pPr>
        <w:tabs>
          <w:tab w:val="right" w:pos="9025"/>
        </w:tabs>
        <w:jc w:val="both"/>
        <w:rPr>
          <w:rFonts w:ascii="Arial" w:hAnsi="Arial" w:cs="Arial"/>
        </w:rPr>
      </w:pPr>
      <w:r w:rsidRPr="00DF7C95">
        <w:rPr>
          <w:rFonts w:ascii="Arial" w:hAnsi="Arial" w:cs="Arial"/>
        </w:rPr>
        <w:t>Commencement date</w:t>
      </w:r>
      <w:r w:rsidR="00B766B8" w:rsidRPr="00DF7C95">
        <w:rPr>
          <w:rFonts w:ascii="Arial" w:hAnsi="Arial" w:cs="Arial"/>
        </w:rPr>
        <w:t xml:space="preserve"> of Conti</w:t>
      </w:r>
      <w:r w:rsidR="0039669B" w:rsidRPr="00DF7C95">
        <w:rPr>
          <w:rFonts w:ascii="Arial" w:hAnsi="Arial" w:cs="Arial"/>
        </w:rPr>
        <w:t xml:space="preserve">nuous Service (cl </w:t>
      </w:r>
      <w:r w:rsidR="009B4E47">
        <w:rPr>
          <w:rFonts w:ascii="Arial" w:hAnsi="Arial" w:cs="Arial"/>
        </w:rPr>
        <w:t>51-53</w:t>
      </w:r>
      <w:r w:rsidR="00497E03" w:rsidRPr="00DF7C95">
        <w:rPr>
          <w:rFonts w:ascii="Arial" w:hAnsi="Arial" w:cs="Arial"/>
        </w:rPr>
        <w:t>):</w:t>
      </w:r>
      <w:r w:rsidRPr="00DF7C95">
        <w:rPr>
          <w:rFonts w:ascii="Arial" w:hAnsi="Arial" w:cs="Arial"/>
        </w:rPr>
        <w:t>…………………</w:t>
      </w:r>
      <w:r w:rsidR="00F60684">
        <w:rPr>
          <w:rFonts w:ascii="Arial" w:hAnsi="Arial" w:cs="Arial"/>
        </w:rPr>
        <w:t>………</w:t>
      </w:r>
      <w:r w:rsidRPr="00DF7C95">
        <w:rPr>
          <w:rFonts w:ascii="Arial" w:hAnsi="Arial" w:cs="Arial"/>
        </w:rPr>
        <w:t xml:space="preserve"> </w:t>
      </w:r>
    </w:p>
    <w:p w14:paraId="7593680A" w14:textId="77777777" w:rsidR="003E5B45" w:rsidRPr="00F60684" w:rsidRDefault="005D1B08" w:rsidP="00A803CB">
      <w:pPr>
        <w:tabs>
          <w:tab w:val="right" w:pos="9025"/>
        </w:tabs>
        <w:jc w:val="both"/>
        <w:rPr>
          <w:rFonts w:ascii="Arial" w:hAnsi="Arial" w:cs="Arial"/>
          <w:i/>
          <w:sz w:val="22"/>
        </w:rPr>
      </w:pPr>
      <w:r w:rsidRPr="00F60684">
        <w:rPr>
          <w:rFonts w:ascii="Arial" w:hAnsi="Arial" w:cs="Arial"/>
          <w:i/>
          <w:sz w:val="22"/>
        </w:rPr>
        <w:t>[insert date of commencement of the preparatory phase of the IGPR Programme]</w:t>
      </w:r>
    </w:p>
    <w:p w14:paraId="330B346E" w14:textId="77777777" w:rsidR="005D1B08" w:rsidRPr="00DF7C95" w:rsidRDefault="005D1B08" w:rsidP="00A803CB">
      <w:pPr>
        <w:tabs>
          <w:tab w:val="right" w:pos="9025"/>
        </w:tabs>
        <w:jc w:val="both"/>
        <w:rPr>
          <w:rFonts w:ascii="Arial" w:hAnsi="Arial" w:cs="Arial"/>
        </w:rPr>
      </w:pPr>
    </w:p>
    <w:p w14:paraId="4FE72FE9" w14:textId="77777777" w:rsidR="003E5B45" w:rsidRPr="00DF7C95" w:rsidRDefault="00581C38" w:rsidP="00A803CB">
      <w:pPr>
        <w:tabs>
          <w:tab w:val="right" w:pos="9025"/>
        </w:tabs>
        <w:jc w:val="both"/>
        <w:rPr>
          <w:rFonts w:ascii="Arial" w:hAnsi="Arial" w:cs="Arial"/>
        </w:rPr>
      </w:pPr>
      <w:r w:rsidRPr="00DF7C95">
        <w:rPr>
          <w:rFonts w:ascii="Arial" w:hAnsi="Arial" w:cs="Arial"/>
        </w:rPr>
        <w:t>Place of w</w:t>
      </w:r>
      <w:r w:rsidR="0039669B" w:rsidRPr="00DF7C95">
        <w:rPr>
          <w:rFonts w:ascii="Arial" w:hAnsi="Arial" w:cs="Arial"/>
        </w:rPr>
        <w:t>ork</w:t>
      </w:r>
      <w:r w:rsidR="00FB2789" w:rsidRPr="00DF7C95">
        <w:rPr>
          <w:rFonts w:ascii="Arial" w:hAnsi="Arial" w:cs="Arial"/>
        </w:rPr>
        <w:t xml:space="preserve"> (allocated base)</w:t>
      </w:r>
      <w:r w:rsidR="0039669B" w:rsidRPr="00DF7C95">
        <w:rPr>
          <w:rFonts w:ascii="Arial" w:hAnsi="Arial" w:cs="Arial"/>
        </w:rPr>
        <w:t xml:space="preserve"> (cl </w:t>
      </w:r>
      <w:r w:rsidR="00EF6DEF">
        <w:rPr>
          <w:rFonts w:ascii="Arial" w:hAnsi="Arial" w:cs="Arial"/>
        </w:rPr>
        <w:t>5</w:t>
      </w:r>
      <w:r w:rsidR="009B4E47">
        <w:rPr>
          <w:rFonts w:ascii="Arial" w:hAnsi="Arial" w:cs="Arial"/>
        </w:rPr>
        <w:t>4</w:t>
      </w:r>
      <w:r w:rsidRPr="00DF7C95">
        <w:rPr>
          <w:rFonts w:ascii="Arial" w:hAnsi="Arial" w:cs="Arial"/>
        </w:rPr>
        <w:t xml:space="preserve">): </w:t>
      </w:r>
      <w:r w:rsidR="00FB2789" w:rsidRPr="00DF7C95">
        <w:rPr>
          <w:rFonts w:ascii="Arial" w:hAnsi="Arial" w:cs="Arial"/>
        </w:rPr>
        <w:t>………………………………….…..…</w:t>
      </w:r>
    </w:p>
    <w:p w14:paraId="7325D036" w14:textId="77777777" w:rsidR="003E5B45" w:rsidRPr="00DF7C95" w:rsidRDefault="003E5B45" w:rsidP="00A803CB">
      <w:pPr>
        <w:tabs>
          <w:tab w:val="right" w:pos="9025"/>
        </w:tabs>
        <w:jc w:val="both"/>
        <w:rPr>
          <w:rFonts w:ascii="Arial" w:hAnsi="Arial" w:cs="Arial"/>
        </w:rPr>
      </w:pPr>
    </w:p>
    <w:p w14:paraId="0CB1AE44" w14:textId="77777777" w:rsidR="003E5B45" w:rsidRPr="00DF7C95" w:rsidRDefault="003E5B45" w:rsidP="00A803CB">
      <w:pPr>
        <w:tabs>
          <w:tab w:val="right" w:pos="9025"/>
        </w:tabs>
        <w:jc w:val="both"/>
        <w:rPr>
          <w:rFonts w:ascii="Arial" w:hAnsi="Arial" w:cs="Arial"/>
        </w:rPr>
      </w:pPr>
      <w:r w:rsidRPr="00DF7C95">
        <w:rPr>
          <w:rFonts w:ascii="Arial" w:hAnsi="Arial" w:cs="Arial"/>
        </w:rPr>
        <w:t>…………………………………………………………………………………………..</w:t>
      </w:r>
    </w:p>
    <w:p w14:paraId="177729EB" w14:textId="77777777" w:rsidR="003E5B45" w:rsidRPr="00DF7C95" w:rsidRDefault="003E5B45" w:rsidP="00A803CB">
      <w:pPr>
        <w:tabs>
          <w:tab w:val="right" w:pos="9025"/>
        </w:tabs>
        <w:jc w:val="both"/>
        <w:rPr>
          <w:rFonts w:ascii="Arial" w:hAnsi="Arial" w:cs="Arial"/>
        </w:rPr>
      </w:pPr>
    </w:p>
    <w:p w14:paraId="518FCD39" w14:textId="77777777" w:rsidR="003E5B45" w:rsidRPr="00DF7C95" w:rsidRDefault="003E5B45" w:rsidP="00A803CB">
      <w:pPr>
        <w:tabs>
          <w:tab w:val="right" w:pos="9025"/>
        </w:tabs>
        <w:jc w:val="both"/>
        <w:rPr>
          <w:rFonts w:ascii="Arial" w:hAnsi="Arial" w:cs="Arial"/>
        </w:rPr>
      </w:pPr>
      <w:r w:rsidRPr="00DF7C95">
        <w:rPr>
          <w:rFonts w:ascii="Arial" w:hAnsi="Arial" w:cs="Arial"/>
        </w:rPr>
        <w:t>…………………………………………………………………………………………..</w:t>
      </w:r>
    </w:p>
    <w:p w14:paraId="14C0EE09" w14:textId="77777777" w:rsidR="003E5B45" w:rsidRPr="00DF7C95" w:rsidRDefault="003E5B45" w:rsidP="00A803CB">
      <w:pPr>
        <w:tabs>
          <w:tab w:val="right" w:pos="9025"/>
        </w:tabs>
        <w:jc w:val="both"/>
        <w:rPr>
          <w:rFonts w:ascii="Arial" w:hAnsi="Arial" w:cs="Arial"/>
        </w:rPr>
      </w:pPr>
    </w:p>
    <w:p w14:paraId="48787914" w14:textId="77777777" w:rsidR="003E5B45" w:rsidRPr="00DF7C95" w:rsidRDefault="004A52B2" w:rsidP="00A803CB">
      <w:pPr>
        <w:tabs>
          <w:tab w:val="right" w:pos="9025"/>
        </w:tabs>
        <w:jc w:val="both"/>
        <w:rPr>
          <w:rFonts w:ascii="Arial" w:hAnsi="Arial" w:cs="Arial"/>
        </w:rPr>
      </w:pPr>
      <w:r w:rsidRPr="00DF7C95">
        <w:rPr>
          <w:rFonts w:ascii="Arial" w:hAnsi="Arial" w:cs="Arial"/>
        </w:rPr>
        <w:t>Number</w:t>
      </w:r>
      <w:r w:rsidR="00497E03" w:rsidRPr="00DF7C95">
        <w:rPr>
          <w:rFonts w:ascii="Arial" w:hAnsi="Arial" w:cs="Arial"/>
        </w:rPr>
        <w:t xml:space="preserve"> of sessions </w:t>
      </w:r>
      <w:r w:rsidR="00EF6DEF">
        <w:rPr>
          <w:rFonts w:ascii="Arial" w:hAnsi="Arial" w:cs="Arial"/>
        </w:rPr>
        <w:t>(cl 26</w:t>
      </w:r>
      <w:r w:rsidR="00836345" w:rsidRPr="00DF7C95">
        <w:rPr>
          <w:rFonts w:ascii="Arial" w:hAnsi="Arial" w:cs="Arial"/>
        </w:rPr>
        <w:t>):</w:t>
      </w:r>
      <w:r w:rsidR="00581C38" w:rsidRPr="00DF7C95">
        <w:rPr>
          <w:rFonts w:ascii="Arial" w:hAnsi="Arial" w:cs="Arial"/>
        </w:rPr>
        <w:t xml:space="preserve"> </w:t>
      </w:r>
      <w:r w:rsidR="00F60684">
        <w:rPr>
          <w:rFonts w:ascii="Arial" w:hAnsi="Arial" w:cs="Arial"/>
        </w:rPr>
        <w:t>…………………………………………………………</w:t>
      </w:r>
    </w:p>
    <w:p w14:paraId="50C9DBBE" w14:textId="77777777" w:rsidR="003E5B45" w:rsidRPr="00DF7C95" w:rsidRDefault="003E5B45" w:rsidP="00A803CB">
      <w:pPr>
        <w:tabs>
          <w:tab w:val="right" w:pos="9025"/>
        </w:tabs>
        <w:jc w:val="both"/>
        <w:rPr>
          <w:rFonts w:ascii="Arial" w:hAnsi="Arial" w:cs="Arial"/>
        </w:rPr>
      </w:pPr>
    </w:p>
    <w:p w14:paraId="6AFFDBF1" w14:textId="77777777" w:rsidR="00C743D3" w:rsidRPr="00DF7C95" w:rsidRDefault="003E5B45" w:rsidP="00A803CB">
      <w:pPr>
        <w:tabs>
          <w:tab w:val="right" w:pos="9025"/>
        </w:tabs>
        <w:jc w:val="both"/>
        <w:rPr>
          <w:rFonts w:ascii="Arial" w:hAnsi="Arial" w:cs="Arial"/>
        </w:rPr>
      </w:pPr>
      <w:r w:rsidRPr="00DF7C95">
        <w:rPr>
          <w:rFonts w:ascii="Arial" w:hAnsi="Arial" w:cs="Arial"/>
        </w:rPr>
        <w:t xml:space="preserve">Full time is defined as 37.5 hours/9 </w:t>
      </w:r>
      <w:r w:rsidR="004E2B95" w:rsidRPr="00DF7C95">
        <w:rPr>
          <w:rFonts w:ascii="Arial" w:hAnsi="Arial" w:cs="Arial"/>
        </w:rPr>
        <w:t xml:space="preserve">notional </w:t>
      </w:r>
      <w:r w:rsidRPr="00DF7C95">
        <w:rPr>
          <w:rFonts w:ascii="Arial" w:hAnsi="Arial" w:cs="Arial"/>
        </w:rPr>
        <w:t xml:space="preserve">sessions per week. </w:t>
      </w:r>
    </w:p>
    <w:p w14:paraId="74A5972C" w14:textId="77777777" w:rsidR="00BD7657" w:rsidRPr="00DF7C95" w:rsidRDefault="00CE153E" w:rsidP="00A803CB">
      <w:pPr>
        <w:tabs>
          <w:tab w:val="right" w:pos="9025"/>
        </w:tabs>
        <w:jc w:val="both"/>
        <w:rPr>
          <w:rFonts w:ascii="Arial" w:hAnsi="Arial" w:cs="Arial"/>
          <w:i/>
        </w:rPr>
      </w:pPr>
      <w:r w:rsidRPr="00DF7C95">
        <w:rPr>
          <w:rFonts w:ascii="Arial" w:hAnsi="Arial" w:cs="Arial"/>
          <w:i/>
        </w:rPr>
        <w:t xml:space="preserve"> </w:t>
      </w:r>
    </w:p>
    <w:p w14:paraId="0FA55F1C" w14:textId="77777777" w:rsidR="00BD7657" w:rsidRPr="00DF7C95" w:rsidRDefault="00BD7657" w:rsidP="00A803CB">
      <w:pPr>
        <w:tabs>
          <w:tab w:val="right" w:pos="9025"/>
        </w:tabs>
        <w:jc w:val="both"/>
        <w:rPr>
          <w:rFonts w:ascii="Arial" w:hAnsi="Arial" w:cs="Arial"/>
        </w:rPr>
      </w:pPr>
      <w:r w:rsidRPr="00DF7C95">
        <w:rPr>
          <w:rFonts w:ascii="Arial" w:hAnsi="Arial" w:cs="Arial"/>
        </w:rPr>
        <w:t>Preparatory phase</w:t>
      </w:r>
      <w:r w:rsidR="00FB2789" w:rsidRPr="00DF7C95">
        <w:rPr>
          <w:rFonts w:ascii="Arial" w:hAnsi="Arial" w:cs="Arial"/>
        </w:rPr>
        <w:t xml:space="preserve"> anticipated</w:t>
      </w:r>
      <w:r w:rsidRPr="00DF7C95">
        <w:rPr>
          <w:rFonts w:ascii="Arial" w:hAnsi="Arial" w:cs="Arial"/>
        </w:rPr>
        <w:t xml:space="preserve"> length</w:t>
      </w:r>
      <w:r w:rsidR="0039669B" w:rsidRPr="00DF7C95">
        <w:rPr>
          <w:rFonts w:ascii="Arial" w:hAnsi="Arial" w:cs="Arial"/>
        </w:rPr>
        <w:t xml:space="preserve"> (cl 14</w:t>
      </w:r>
      <w:r w:rsidR="00FB2789" w:rsidRPr="00DF7C95">
        <w:rPr>
          <w:rFonts w:ascii="Arial" w:hAnsi="Arial" w:cs="Arial"/>
        </w:rPr>
        <w:t>): ……………………………</w:t>
      </w:r>
      <w:r w:rsidR="00F60684">
        <w:rPr>
          <w:rFonts w:ascii="Arial" w:hAnsi="Arial" w:cs="Arial"/>
        </w:rPr>
        <w:t>……….</w:t>
      </w:r>
    </w:p>
    <w:p w14:paraId="563E6CD8" w14:textId="77777777" w:rsidR="00BD7657" w:rsidRPr="00F60684" w:rsidRDefault="00BD7657" w:rsidP="00A803CB">
      <w:pPr>
        <w:tabs>
          <w:tab w:val="right" w:pos="9025"/>
        </w:tabs>
        <w:jc w:val="both"/>
        <w:rPr>
          <w:rFonts w:ascii="Arial" w:hAnsi="Arial" w:cs="Arial"/>
          <w:i/>
          <w:sz w:val="22"/>
        </w:rPr>
      </w:pPr>
      <w:r w:rsidRPr="00F60684">
        <w:rPr>
          <w:rFonts w:ascii="Arial" w:hAnsi="Arial" w:cs="Arial"/>
          <w:i/>
          <w:sz w:val="22"/>
        </w:rPr>
        <w:t>[As agreed between the Employing Organisation, HEE and the Participant]</w:t>
      </w:r>
    </w:p>
    <w:p w14:paraId="33E272BC" w14:textId="77777777" w:rsidR="00CE153E" w:rsidRPr="00DF7C95" w:rsidRDefault="00CE153E" w:rsidP="00A803CB">
      <w:pPr>
        <w:tabs>
          <w:tab w:val="right" w:pos="9025"/>
        </w:tabs>
        <w:jc w:val="both"/>
        <w:rPr>
          <w:rFonts w:ascii="Arial" w:hAnsi="Arial" w:cs="Arial"/>
        </w:rPr>
      </w:pPr>
    </w:p>
    <w:p w14:paraId="11586F17" w14:textId="77777777" w:rsidR="00CE153E" w:rsidRPr="00DF7C95" w:rsidRDefault="00A07076" w:rsidP="00A803CB">
      <w:pPr>
        <w:tabs>
          <w:tab w:val="right" w:pos="9025"/>
        </w:tabs>
        <w:jc w:val="both"/>
        <w:rPr>
          <w:rFonts w:ascii="Arial" w:hAnsi="Arial" w:cs="Arial"/>
        </w:rPr>
      </w:pPr>
      <w:r w:rsidRPr="00DF7C95">
        <w:rPr>
          <w:rFonts w:ascii="Arial" w:hAnsi="Arial" w:cs="Arial"/>
        </w:rPr>
        <w:t xml:space="preserve">Preparatory phase </w:t>
      </w:r>
      <w:r w:rsidR="00CE153E" w:rsidRPr="00DF7C95">
        <w:rPr>
          <w:rFonts w:ascii="Arial" w:hAnsi="Arial" w:cs="Arial"/>
        </w:rPr>
        <w:t>International GP Pro</w:t>
      </w:r>
      <w:r w:rsidR="0039669B" w:rsidRPr="00DF7C95">
        <w:rPr>
          <w:rFonts w:ascii="Arial" w:hAnsi="Arial" w:cs="Arial"/>
        </w:rPr>
        <w:t>gramme salary</w:t>
      </w:r>
      <w:r w:rsidR="00F60684">
        <w:rPr>
          <w:rFonts w:ascii="Arial" w:hAnsi="Arial" w:cs="Arial"/>
        </w:rPr>
        <w:t xml:space="preserve"> net (cl 11):……………</w:t>
      </w:r>
    </w:p>
    <w:p w14:paraId="08AA8233" w14:textId="77777777" w:rsidR="00CE153E" w:rsidRPr="00F60684" w:rsidRDefault="00F60684" w:rsidP="00A803CB">
      <w:pPr>
        <w:tabs>
          <w:tab w:val="right" w:pos="9025"/>
        </w:tabs>
        <w:jc w:val="both"/>
        <w:rPr>
          <w:rFonts w:ascii="Arial" w:hAnsi="Arial" w:cs="Arial"/>
          <w:i/>
          <w:sz w:val="22"/>
        </w:rPr>
      </w:pPr>
      <w:r w:rsidRPr="00F60684">
        <w:rPr>
          <w:rFonts w:ascii="Arial" w:hAnsi="Arial" w:cs="Arial"/>
          <w:i/>
          <w:sz w:val="22"/>
        </w:rPr>
        <w:t xml:space="preserve"> </w:t>
      </w:r>
      <w:r w:rsidR="00CE153E" w:rsidRPr="00F60684">
        <w:rPr>
          <w:rFonts w:ascii="Arial" w:hAnsi="Arial" w:cs="Arial"/>
          <w:i/>
          <w:sz w:val="22"/>
        </w:rPr>
        <w:t>[For the preparatory phase and I&amp;R assessment stage the Employing Organisation agrees to pay the participant £3000per month (net – excluding London weighting]</w:t>
      </w:r>
    </w:p>
    <w:p w14:paraId="1051A4E3" w14:textId="77777777" w:rsidR="00A07076" w:rsidRPr="00DF7C95" w:rsidRDefault="00A07076" w:rsidP="00A803CB">
      <w:pPr>
        <w:tabs>
          <w:tab w:val="right" w:pos="9025"/>
        </w:tabs>
        <w:jc w:val="both"/>
        <w:rPr>
          <w:rFonts w:ascii="Arial" w:hAnsi="Arial" w:cs="Arial"/>
          <w:i/>
        </w:rPr>
      </w:pPr>
    </w:p>
    <w:p w14:paraId="272F6172" w14:textId="77777777" w:rsidR="00A07076" w:rsidRPr="00DF7C95" w:rsidRDefault="00A07076" w:rsidP="00A803CB">
      <w:pPr>
        <w:tabs>
          <w:tab w:val="right" w:pos="9025"/>
        </w:tabs>
        <w:jc w:val="both"/>
        <w:rPr>
          <w:rFonts w:ascii="Arial" w:hAnsi="Arial" w:cs="Arial"/>
        </w:rPr>
      </w:pPr>
      <w:r w:rsidRPr="00DF7C95">
        <w:rPr>
          <w:rFonts w:ascii="Arial" w:hAnsi="Arial" w:cs="Arial"/>
        </w:rPr>
        <w:t xml:space="preserve">Induction and Refresher </w:t>
      </w:r>
      <w:r w:rsidR="008F68B8" w:rsidRPr="00DF7C95">
        <w:rPr>
          <w:rFonts w:ascii="Arial" w:hAnsi="Arial" w:cs="Arial"/>
        </w:rPr>
        <w:t>Scheme</w:t>
      </w:r>
      <w:r w:rsidRPr="00DF7C95">
        <w:rPr>
          <w:rFonts w:ascii="Arial" w:hAnsi="Arial" w:cs="Arial"/>
        </w:rPr>
        <w:t xml:space="preserve"> International GP Programme salary </w:t>
      </w:r>
      <w:r w:rsidR="00FB2789" w:rsidRPr="00DF7C95">
        <w:rPr>
          <w:rFonts w:ascii="Arial" w:hAnsi="Arial" w:cs="Arial"/>
        </w:rPr>
        <w:t xml:space="preserve">net </w:t>
      </w:r>
      <w:r w:rsidRPr="00DF7C95">
        <w:rPr>
          <w:rFonts w:ascii="Arial" w:hAnsi="Arial" w:cs="Arial"/>
        </w:rPr>
        <w:t>(c</w:t>
      </w:r>
      <w:r w:rsidR="00624560" w:rsidRPr="00DF7C95">
        <w:rPr>
          <w:rFonts w:ascii="Arial" w:hAnsi="Arial" w:cs="Arial"/>
        </w:rPr>
        <w:t>l 21</w:t>
      </w:r>
      <w:r w:rsidR="00FB2789" w:rsidRPr="00DF7C95">
        <w:rPr>
          <w:rFonts w:ascii="Arial" w:hAnsi="Arial" w:cs="Arial"/>
        </w:rPr>
        <w:t>):</w:t>
      </w:r>
    </w:p>
    <w:p w14:paraId="5FBA291B" w14:textId="77777777" w:rsidR="00A07076" w:rsidRPr="00DF7C95" w:rsidRDefault="00F60684" w:rsidP="00A803CB">
      <w:pPr>
        <w:tabs>
          <w:tab w:val="right" w:pos="9025"/>
        </w:tabs>
        <w:jc w:val="both"/>
        <w:rPr>
          <w:rFonts w:ascii="Arial" w:hAnsi="Arial" w:cs="Arial"/>
        </w:rPr>
      </w:pPr>
      <w:r>
        <w:rPr>
          <w:rFonts w:ascii="Arial" w:hAnsi="Arial" w:cs="Arial"/>
        </w:rPr>
        <w:t>………………………………………………………………………………………..</w:t>
      </w:r>
      <w:r w:rsidR="00FB2789" w:rsidRPr="00DF7C95">
        <w:rPr>
          <w:rFonts w:ascii="Arial" w:hAnsi="Arial" w:cs="Arial"/>
        </w:rPr>
        <w:t>..</w:t>
      </w:r>
    </w:p>
    <w:p w14:paraId="03C7D0B9" w14:textId="77777777" w:rsidR="00A07076" w:rsidRPr="00F60684" w:rsidRDefault="00A07076" w:rsidP="00A803CB">
      <w:pPr>
        <w:tabs>
          <w:tab w:val="right" w:pos="9025"/>
        </w:tabs>
        <w:jc w:val="both"/>
        <w:rPr>
          <w:rFonts w:ascii="Arial" w:hAnsi="Arial" w:cs="Arial"/>
          <w:i/>
          <w:sz w:val="22"/>
        </w:rPr>
      </w:pPr>
      <w:r w:rsidRPr="00F60684">
        <w:rPr>
          <w:rFonts w:ascii="Arial" w:hAnsi="Arial" w:cs="Arial"/>
          <w:i/>
          <w:sz w:val="22"/>
        </w:rPr>
        <w:t>[For the Induction and Refresher stage the Employing Organisation agrees to pay the participant £3500 per month (net – excluding London weighting]</w:t>
      </w:r>
    </w:p>
    <w:p w14:paraId="239EE981" w14:textId="77777777" w:rsidR="003E5B45" w:rsidRPr="00DF7C95" w:rsidRDefault="003E5B45" w:rsidP="00A803CB">
      <w:pPr>
        <w:tabs>
          <w:tab w:val="right" w:pos="9025"/>
        </w:tabs>
        <w:jc w:val="both"/>
        <w:rPr>
          <w:rFonts w:ascii="Arial" w:hAnsi="Arial" w:cs="Arial"/>
        </w:rPr>
      </w:pPr>
    </w:p>
    <w:p w14:paraId="2270B85B" w14:textId="77777777" w:rsidR="00D96589" w:rsidRPr="00DF7C95" w:rsidRDefault="003E5B45" w:rsidP="00A803CB">
      <w:pPr>
        <w:tabs>
          <w:tab w:val="right" w:pos="9025"/>
        </w:tabs>
        <w:jc w:val="both"/>
        <w:rPr>
          <w:rFonts w:ascii="Arial" w:hAnsi="Arial" w:cs="Arial"/>
        </w:rPr>
      </w:pPr>
      <w:bookmarkStart w:id="4" w:name="_Hlk1469679"/>
      <w:bookmarkStart w:id="5" w:name="_Hlk1467989"/>
      <w:r w:rsidRPr="00DF7C95">
        <w:rPr>
          <w:rFonts w:ascii="Arial" w:hAnsi="Arial" w:cs="Arial"/>
        </w:rPr>
        <w:t>Annual salary</w:t>
      </w:r>
      <w:r w:rsidR="008F68B8" w:rsidRPr="00DF7C95">
        <w:rPr>
          <w:rFonts w:ascii="Arial" w:hAnsi="Arial" w:cs="Arial"/>
        </w:rPr>
        <w:t xml:space="preserve"> (</w:t>
      </w:r>
      <w:r w:rsidR="00B35CF3">
        <w:rPr>
          <w:rFonts w:ascii="Arial" w:hAnsi="Arial" w:cs="Arial"/>
        </w:rPr>
        <w:t xml:space="preserve">gross - </w:t>
      </w:r>
      <w:r w:rsidR="00D96589" w:rsidRPr="00DF7C95">
        <w:rPr>
          <w:rFonts w:ascii="Arial" w:hAnsi="Arial" w:cs="Arial"/>
        </w:rPr>
        <w:t>excluding London weighting</w:t>
      </w:r>
      <w:r w:rsidR="00DF7C95" w:rsidRPr="00DF7C95">
        <w:rPr>
          <w:rFonts w:ascii="Arial" w:hAnsi="Arial" w:cs="Arial"/>
        </w:rPr>
        <w:t>)</w:t>
      </w:r>
      <w:r w:rsidR="00D96589" w:rsidRPr="00DF7C95">
        <w:rPr>
          <w:rFonts w:ascii="Arial" w:hAnsi="Arial" w:cs="Arial"/>
        </w:rPr>
        <w:t xml:space="preserve"> </w:t>
      </w:r>
      <w:r w:rsidR="008F68B8" w:rsidRPr="00DF7C95">
        <w:rPr>
          <w:rFonts w:ascii="Arial" w:hAnsi="Arial" w:cs="Arial"/>
        </w:rPr>
        <w:t>post Induction and Refresher scheme period)</w:t>
      </w:r>
      <w:r w:rsidR="00624560" w:rsidRPr="00DF7C95">
        <w:rPr>
          <w:rFonts w:ascii="Arial" w:hAnsi="Arial" w:cs="Arial"/>
        </w:rPr>
        <w:t xml:space="preserve"> (cl </w:t>
      </w:r>
      <w:r w:rsidR="00EF6DEF">
        <w:rPr>
          <w:rFonts w:ascii="Arial" w:hAnsi="Arial" w:cs="Arial"/>
        </w:rPr>
        <w:t>31</w:t>
      </w:r>
      <w:r w:rsidR="00581C38" w:rsidRPr="00DF7C95">
        <w:rPr>
          <w:rFonts w:ascii="Arial" w:hAnsi="Arial" w:cs="Arial"/>
        </w:rPr>
        <w:t>):</w:t>
      </w:r>
    </w:p>
    <w:p w14:paraId="595D4144" w14:textId="77777777" w:rsidR="00D96589" w:rsidRPr="00DF7C95" w:rsidRDefault="00D96589" w:rsidP="00A803CB">
      <w:pPr>
        <w:tabs>
          <w:tab w:val="right" w:pos="9025"/>
        </w:tabs>
        <w:jc w:val="both"/>
        <w:rPr>
          <w:rFonts w:ascii="Arial" w:hAnsi="Arial" w:cs="Arial"/>
        </w:rPr>
      </w:pPr>
    </w:p>
    <w:p w14:paraId="699DAF1C" w14:textId="77777777" w:rsidR="003E5B45" w:rsidRPr="00DF7C95" w:rsidRDefault="003E5B45" w:rsidP="00A803CB">
      <w:pPr>
        <w:tabs>
          <w:tab w:val="right" w:pos="9025"/>
        </w:tabs>
        <w:jc w:val="both"/>
        <w:rPr>
          <w:rFonts w:ascii="Arial" w:hAnsi="Arial" w:cs="Arial"/>
        </w:rPr>
      </w:pPr>
      <w:r w:rsidRPr="00DF7C95">
        <w:rPr>
          <w:rFonts w:ascii="Arial" w:hAnsi="Arial" w:cs="Arial"/>
        </w:rPr>
        <w:t>……………</w:t>
      </w:r>
      <w:r w:rsidR="00D96589" w:rsidRPr="00DF7C95">
        <w:rPr>
          <w:rFonts w:ascii="Arial" w:hAnsi="Arial" w:cs="Arial"/>
        </w:rPr>
        <w:t>……………………….</w:t>
      </w:r>
      <w:r w:rsidRPr="00DF7C95">
        <w:rPr>
          <w:rFonts w:ascii="Arial" w:hAnsi="Arial" w:cs="Arial"/>
        </w:rPr>
        <w:t>……………………………………………….……</w:t>
      </w:r>
    </w:p>
    <w:bookmarkEnd w:id="4"/>
    <w:p w14:paraId="6153A41B" w14:textId="77777777" w:rsidR="003E5B45" w:rsidRPr="00DF7C95" w:rsidRDefault="003E5B45" w:rsidP="00A803CB">
      <w:pPr>
        <w:pStyle w:val="Footer"/>
        <w:tabs>
          <w:tab w:val="clear" w:pos="4153"/>
          <w:tab w:val="clear" w:pos="8306"/>
          <w:tab w:val="right" w:pos="9025"/>
        </w:tabs>
        <w:jc w:val="both"/>
        <w:rPr>
          <w:rFonts w:ascii="Arial" w:hAnsi="Arial" w:cs="Arial"/>
        </w:rPr>
      </w:pPr>
    </w:p>
    <w:bookmarkEnd w:id="5"/>
    <w:p w14:paraId="60CB7EF7" w14:textId="77777777" w:rsidR="003E5B45" w:rsidRPr="00DF7C95" w:rsidRDefault="003E5B45" w:rsidP="00A803CB">
      <w:pPr>
        <w:tabs>
          <w:tab w:val="right" w:pos="9025"/>
        </w:tabs>
        <w:jc w:val="both"/>
        <w:rPr>
          <w:rFonts w:ascii="Arial" w:hAnsi="Arial" w:cs="Arial"/>
        </w:rPr>
      </w:pPr>
      <w:r w:rsidRPr="00DF7C95">
        <w:rPr>
          <w:rFonts w:ascii="Arial" w:hAnsi="Arial" w:cs="Arial"/>
        </w:rPr>
        <w:t xml:space="preserve">Retention of fees (cl </w:t>
      </w:r>
      <w:r w:rsidR="00EF6DEF">
        <w:rPr>
          <w:rFonts w:ascii="Arial" w:hAnsi="Arial" w:cs="Arial"/>
        </w:rPr>
        <w:t>38</w:t>
      </w:r>
      <w:r w:rsidRPr="00DF7C95">
        <w:rPr>
          <w:rFonts w:ascii="Arial" w:hAnsi="Arial" w:cs="Arial"/>
        </w:rPr>
        <w:t xml:space="preserve">) - The Employee </w:t>
      </w:r>
      <w:r w:rsidR="00581C38" w:rsidRPr="00DF7C95">
        <w:rPr>
          <w:rFonts w:ascii="Arial" w:hAnsi="Arial" w:cs="Arial"/>
        </w:rPr>
        <w:t xml:space="preserve">may retain the following fees: </w:t>
      </w:r>
    </w:p>
    <w:p w14:paraId="79D2BDCB" w14:textId="77777777" w:rsidR="003E5B45" w:rsidRPr="00DF7C95" w:rsidRDefault="003E5B45" w:rsidP="00A803CB">
      <w:pPr>
        <w:tabs>
          <w:tab w:val="right" w:pos="9025"/>
        </w:tabs>
        <w:jc w:val="both"/>
        <w:rPr>
          <w:rFonts w:ascii="Arial" w:hAnsi="Arial" w:cs="Arial"/>
        </w:rPr>
      </w:pPr>
    </w:p>
    <w:p w14:paraId="24C7FC73" w14:textId="77777777" w:rsidR="003E5B45" w:rsidRPr="00DF7C95" w:rsidRDefault="003E5B45" w:rsidP="00A803CB">
      <w:pPr>
        <w:tabs>
          <w:tab w:val="right" w:pos="9025"/>
        </w:tabs>
        <w:jc w:val="both"/>
        <w:rPr>
          <w:rFonts w:ascii="Arial" w:hAnsi="Arial" w:cs="Arial"/>
        </w:rPr>
      </w:pPr>
      <w:r w:rsidRPr="00DF7C95">
        <w:rPr>
          <w:rFonts w:ascii="Arial" w:hAnsi="Arial" w:cs="Arial"/>
        </w:rPr>
        <w:t>………………………………………………………………………………………….</w:t>
      </w:r>
    </w:p>
    <w:p w14:paraId="272C8A3E" w14:textId="77777777" w:rsidR="00694AEC" w:rsidRDefault="00F60684" w:rsidP="00A803CB">
      <w:pPr>
        <w:tabs>
          <w:tab w:val="right" w:pos="9025"/>
        </w:tabs>
        <w:jc w:val="both"/>
        <w:rPr>
          <w:rFonts w:ascii="Arial" w:hAnsi="Arial" w:cs="Arial"/>
        </w:rPr>
      </w:pPr>
      <w:r>
        <w:rPr>
          <w:rFonts w:ascii="Arial" w:hAnsi="Arial" w:cs="Arial"/>
        </w:rPr>
        <w:t>M</w:t>
      </w:r>
      <w:r w:rsidR="003E5B45" w:rsidRPr="00DF7C95">
        <w:rPr>
          <w:rFonts w:ascii="Arial" w:hAnsi="Arial" w:cs="Arial"/>
        </w:rPr>
        <w:t xml:space="preserve">aximum previous continuous service included in the redundancy </w:t>
      </w:r>
      <w:r w:rsidR="006A6C26" w:rsidRPr="00DF7C95">
        <w:rPr>
          <w:rFonts w:ascii="Arial" w:hAnsi="Arial" w:cs="Arial"/>
        </w:rPr>
        <w:t>compensation calculation [cl</w:t>
      </w:r>
      <w:r w:rsidR="00165F10" w:rsidRPr="00DF7C95">
        <w:rPr>
          <w:rFonts w:ascii="Arial" w:hAnsi="Arial" w:cs="Arial"/>
        </w:rPr>
        <w:t xml:space="preserve"> </w:t>
      </w:r>
      <w:r w:rsidR="00624560" w:rsidRPr="00DF7C95">
        <w:rPr>
          <w:rFonts w:ascii="Arial" w:hAnsi="Arial" w:cs="Arial"/>
        </w:rPr>
        <w:t>9</w:t>
      </w:r>
      <w:r w:rsidR="009B4E47">
        <w:rPr>
          <w:rFonts w:ascii="Arial" w:hAnsi="Arial" w:cs="Arial"/>
        </w:rPr>
        <w:t>6</w:t>
      </w:r>
      <w:r w:rsidR="006A6C26" w:rsidRPr="00DF7C95">
        <w:rPr>
          <w:rFonts w:ascii="Arial" w:hAnsi="Arial" w:cs="Arial"/>
        </w:rPr>
        <w:t>]</w:t>
      </w:r>
      <w:r w:rsidR="00581C38" w:rsidRPr="00DF7C95">
        <w:rPr>
          <w:rFonts w:ascii="Arial" w:hAnsi="Arial" w:cs="Arial"/>
        </w:rPr>
        <w:t xml:space="preserve">: </w:t>
      </w:r>
    </w:p>
    <w:p w14:paraId="72C0246B" w14:textId="77777777" w:rsidR="003E5B45" w:rsidRPr="00DF7C95" w:rsidRDefault="003E5B45" w:rsidP="00A803CB">
      <w:pPr>
        <w:tabs>
          <w:tab w:val="right" w:pos="9025"/>
        </w:tabs>
        <w:jc w:val="both"/>
        <w:rPr>
          <w:rFonts w:ascii="Arial" w:hAnsi="Arial" w:cs="Arial"/>
        </w:rPr>
      </w:pPr>
      <w:r w:rsidRPr="00DF7C95">
        <w:rPr>
          <w:rFonts w:ascii="Arial" w:hAnsi="Arial" w:cs="Arial"/>
        </w:rPr>
        <w:t>…………………………………………………………….</w:t>
      </w:r>
    </w:p>
    <w:p w14:paraId="50420A0A" w14:textId="77777777" w:rsidR="00CF03E5" w:rsidRPr="00DF7C95" w:rsidRDefault="00CF03E5" w:rsidP="00A803CB">
      <w:pPr>
        <w:keepNext/>
        <w:jc w:val="both"/>
        <w:outlineLvl w:val="2"/>
        <w:rPr>
          <w:rFonts w:ascii="Arial" w:hAnsi="Arial" w:cs="Arial"/>
          <w:b/>
        </w:rPr>
      </w:pPr>
      <w:r w:rsidRPr="00DF7C95">
        <w:rPr>
          <w:rFonts w:ascii="Arial" w:hAnsi="Arial" w:cs="Arial"/>
          <w:b/>
        </w:rPr>
        <w:lastRenderedPageBreak/>
        <w:t xml:space="preserve">APPENDIX </w:t>
      </w:r>
      <w:r>
        <w:rPr>
          <w:rFonts w:ascii="Arial" w:hAnsi="Arial" w:cs="Arial"/>
          <w:b/>
        </w:rPr>
        <w:t>B</w:t>
      </w:r>
    </w:p>
    <w:p w14:paraId="10881480" w14:textId="77777777" w:rsidR="00CF03E5" w:rsidRDefault="00CF03E5" w:rsidP="00A803CB">
      <w:pPr>
        <w:tabs>
          <w:tab w:val="right" w:pos="9025"/>
        </w:tabs>
        <w:jc w:val="both"/>
        <w:rPr>
          <w:rFonts w:ascii="Arial" w:hAnsi="Arial" w:cs="Arial"/>
          <w:u w:val="single"/>
        </w:rPr>
      </w:pPr>
    </w:p>
    <w:p w14:paraId="4F87376F" w14:textId="77777777" w:rsidR="00CF03E5" w:rsidRDefault="00CF03E5" w:rsidP="00A803CB">
      <w:pPr>
        <w:tabs>
          <w:tab w:val="right" w:pos="9025"/>
        </w:tabs>
        <w:jc w:val="both"/>
        <w:rPr>
          <w:rFonts w:ascii="Arial" w:hAnsi="Arial" w:cs="Arial"/>
          <w:u w:val="single"/>
        </w:rPr>
      </w:pPr>
      <w:r>
        <w:rPr>
          <w:rFonts w:ascii="Arial" w:hAnsi="Arial" w:cs="Arial"/>
          <w:u w:val="single"/>
        </w:rPr>
        <w:t>Employing Organisation Specific clauses and procedures</w:t>
      </w:r>
      <w:r w:rsidR="003E5B45" w:rsidRPr="00DF7C95">
        <w:rPr>
          <w:rFonts w:ascii="Arial" w:hAnsi="Arial" w:cs="Arial"/>
          <w:u w:val="single"/>
        </w:rPr>
        <w:br w:type="page"/>
      </w:r>
    </w:p>
    <w:p w14:paraId="11667B5D" w14:textId="77777777" w:rsidR="003E5B45" w:rsidRPr="00DF7C95" w:rsidRDefault="00CF03E5" w:rsidP="00A803CB">
      <w:pPr>
        <w:tabs>
          <w:tab w:val="right" w:pos="9025"/>
        </w:tabs>
        <w:jc w:val="both"/>
        <w:rPr>
          <w:rFonts w:ascii="Arial" w:hAnsi="Arial" w:cs="Arial"/>
          <w:b/>
        </w:rPr>
      </w:pPr>
      <w:r>
        <w:rPr>
          <w:rFonts w:ascii="Arial" w:hAnsi="Arial" w:cs="Arial"/>
          <w:b/>
        </w:rPr>
        <w:lastRenderedPageBreak/>
        <w:t>APPENDIX C</w:t>
      </w:r>
    </w:p>
    <w:p w14:paraId="239750B1" w14:textId="77777777" w:rsidR="003E5B45" w:rsidRPr="00DF7C95" w:rsidRDefault="003E5B45" w:rsidP="00A803CB">
      <w:pPr>
        <w:tabs>
          <w:tab w:val="right" w:pos="9025"/>
        </w:tabs>
        <w:jc w:val="both"/>
        <w:rPr>
          <w:rFonts w:ascii="Arial" w:hAnsi="Arial" w:cs="Arial"/>
          <w:u w:val="single"/>
        </w:rPr>
      </w:pPr>
    </w:p>
    <w:p w14:paraId="7EFF48B9" w14:textId="77777777" w:rsidR="003E5B45" w:rsidRPr="00DF7C95" w:rsidRDefault="0014043F" w:rsidP="00A803CB">
      <w:pPr>
        <w:tabs>
          <w:tab w:val="right" w:pos="9025"/>
        </w:tabs>
        <w:jc w:val="both"/>
        <w:rPr>
          <w:rFonts w:ascii="Arial" w:hAnsi="Arial" w:cs="Arial"/>
        </w:rPr>
      </w:pPr>
      <w:r w:rsidRPr="00DF7C95">
        <w:rPr>
          <w:rFonts w:ascii="Arial" w:hAnsi="Arial" w:cs="Arial"/>
          <w:u w:val="single"/>
        </w:rPr>
        <w:t xml:space="preserve">Work Place </w:t>
      </w:r>
      <w:r w:rsidR="003E5B45" w:rsidRPr="00DF7C95">
        <w:rPr>
          <w:rFonts w:ascii="Arial" w:hAnsi="Arial" w:cs="Arial"/>
          <w:u w:val="single"/>
        </w:rPr>
        <w:t>Induction Period</w:t>
      </w:r>
      <w:r w:rsidR="003E5B45" w:rsidRPr="00DF7C95">
        <w:rPr>
          <w:rFonts w:ascii="Arial" w:hAnsi="Arial" w:cs="Arial"/>
        </w:rPr>
        <w:t xml:space="preserve"> (clause </w:t>
      </w:r>
      <w:r w:rsidRPr="00DF7C95">
        <w:rPr>
          <w:rFonts w:ascii="Arial" w:hAnsi="Arial" w:cs="Arial"/>
        </w:rPr>
        <w:t>8</w:t>
      </w:r>
      <w:r w:rsidR="003E5B45" w:rsidRPr="00DF7C95">
        <w:rPr>
          <w:rFonts w:ascii="Arial" w:hAnsi="Arial" w:cs="Arial"/>
        </w:rPr>
        <w:t>)</w:t>
      </w:r>
    </w:p>
    <w:p w14:paraId="2295EAC7" w14:textId="77777777" w:rsidR="003E5B45" w:rsidRPr="00DF7C95" w:rsidRDefault="003E5B45" w:rsidP="00A803CB">
      <w:pPr>
        <w:tabs>
          <w:tab w:val="right" w:pos="9025"/>
        </w:tabs>
        <w:jc w:val="both"/>
        <w:rPr>
          <w:rFonts w:ascii="Arial" w:hAnsi="Arial" w:cs="Arial"/>
        </w:rPr>
      </w:pPr>
    </w:p>
    <w:p w14:paraId="6C5C9AA6" w14:textId="77777777" w:rsidR="003E5B45" w:rsidRPr="00DF7C95" w:rsidRDefault="003E5B45" w:rsidP="00A803CB">
      <w:pPr>
        <w:tabs>
          <w:tab w:val="right" w:pos="9025"/>
        </w:tabs>
        <w:jc w:val="both"/>
        <w:rPr>
          <w:rFonts w:ascii="Arial" w:hAnsi="Arial" w:cs="Arial"/>
        </w:rPr>
      </w:pPr>
      <w:r w:rsidRPr="00DF7C95">
        <w:rPr>
          <w:rFonts w:ascii="Arial" w:hAnsi="Arial" w:cs="Arial"/>
        </w:rPr>
        <w:t>Your induction period will include the following matters</w:t>
      </w:r>
      <w:r w:rsidR="00D0002F" w:rsidRPr="00DF7C95">
        <w:rPr>
          <w:rFonts w:ascii="Arial" w:hAnsi="Arial" w:cs="Arial"/>
        </w:rPr>
        <w:t>, but should also take into account your specific needs and should be devised in discussion with you</w:t>
      </w:r>
      <w:r w:rsidRPr="00DF7C95">
        <w:rPr>
          <w:rFonts w:ascii="Arial" w:hAnsi="Arial" w:cs="Arial"/>
        </w:rPr>
        <w:t>:</w:t>
      </w:r>
    </w:p>
    <w:p w14:paraId="37A5C1A6" w14:textId="77777777" w:rsidR="00D0002F" w:rsidRPr="00DF7C95" w:rsidRDefault="00D0002F" w:rsidP="00A803CB">
      <w:pPr>
        <w:tabs>
          <w:tab w:val="right" w:pos="9025"/>
        </w:tabs>
        <w:jc w:val="both"/>
        <w:rPr>
          <w:rFonts w:ascii="Arial" w:hAnsi="Arial" w:cs="Arial"/>
        </w:rPr>
      </w:pPr>
    </w:p>
    <w:p w14:paraId="6D02D425" w14:textId="38F8A841"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 xml:space="preserve">The computer system within the </w:t>
      </w:r>
      <w:r w:rsidR="000819E2">
        <w:rPr>
          <w:rFonts w:ascii="Arial" w:hAnsi="Arial" w:cs="Arial"/>
        </w:rPr>
        <w:t>Employing Organisation</w:t>
      </w:r>
      <w:r w:rsidR="000819E2" w:rsidRPr="00D1495F">
        <w:rPr>
          <w:rFonts w:ascii="Arial" w:hAnsi="Arial" w:cs="Arial"/>
        </w:rPr>
        <w:t xml:space="preserve"> </w:t>
      </w:r>
      <w:r w:rsidRPr="00DF7C95">
        <w:rPr>
          <w:rFonts w:ascii="Arial" w:hAnsi="Arial" w:cs="Arial"/>
        </w:rPr>
        <w:t xml:space="preserve"> so that consultations, prescribing, templates, protocols, </w:t>
      </w:r>
      <w:r w:rsidR="002B2F42" w:rsidRPr="00DF7C95">
        <w:rPr>
          <w:rFonts w:ascii="Arial" w:hAnsi="Arial" w:cs="Arial"/>
        </w:rPr>
        <w:t xml:space="preserve">care plans, </w:t>
      </w:r>
      <w:r w:rsidRPr="00DF7C95">
        <w:rPr>
          <w:rFonts w:ascii="Arial" w:hAnsi="Arial" w:cs="Arial"/>
        </w:rPr>
        <w:t xml:space="preserve">mentor, BNF, word processing and internal message systems </w:t>
      </w:r>
      <w:r w:rsidR="00DD5D6B" w:rsidRPr="00DF7C95">
        <w:rPr>
          <w:rFonts w:ascii="Arial" w:hAnsi="Arial" w:cs="Arial"/>
        </w:rPr>
        <w:t>etc.</w:t>
      </w:r>
      <w:r w:rsidRPr="00DF7C95">
        <w:rPr>
          <w:rFonts w:ascii="Arial" w:hAnsi="Arial" w:cs="Arial"/>
        </w:rPr>
        <w:t xml:space="preserve"> can be accessed and utilised.</w:t>
      </w:r>
    </w:p>
    <w:p w14:paraId="20917D4A" w14:textId="365BA61F" w:rsidR="00D0002F" w:rsidRPr="00DF7C95" w:rsidRDefault="000819E2" w:rsidP="00A803CB">
      <w:pPr>
        <w:pStyle w:val="ColorfulList-Accent12"/>
        <w:numPr>
          <w:ilvl w:val="0"/>
          <w:numId w:val="22"/>
        </w:numPr>
        <w:contextualSpacing/>
        <w:jc w:val="both"/>
        <w:rPr>
          <w:rFonts w:ascii="Arial" w:hAnsi="Arial" w:cs="Arial"/>
        </w:rPr>
      </w:pPr>
      <w:r>
        <w:rPr>
          <w:rFonts w:ascii="Arial" w:hAnsi="Arial" w:cs="Arial"/>
        </w:rPr>
        <w:t>Employing Organisation</w:t>
      </w:r>
      <w:r w:rsidRPr="00D1495F">
        <w:rPr>
          <w:rFonts w:ascii="Arial" w:hAnsi="Arial" w:cs="Arial"/>
        </w:rPr>
        <w:t xml:space="preserve"> </w:t>
      </w:r>
      <w:r w:rsidR="00D0002F" w:rsidRPr="00DF7C95">
        <w:rPr>
          <w:rFonts w:ascii="Arial" w:hAnsi="Arial" w:cs="Arial"/>
        </w:rPr>
        <w:t xml:space="preserve"> systems for Chronic Disease Management: adding to disease registers, familiarity with recall systems, targets, and team roles in their management.</w:t>
      </w:r>
    </w:p>
    <w:p w14:paraId="08803E74" w14:textId="7500CB4D" w:rsidR="00D0002F" w:rsidRPr="00DF7C95" w:rsidRDefault="000819E2" w:rsidP="00A803CB">
      <w:pPr>
        <w:pStyle w:val="ColorfulList-Accent12"/>
        <w:numPr>
          <w:ilvl w:val="0"/>
          <w:numId w:val="22"/>
        </w:numPr>
        <w:contextualSpacing/>
        <w:jc w:val="both"/>
        <w:rPr>
          <w:rFonts w:ascii="Arial" w:hAnsi="Arial" w:cs="Arial"/>
        </w:rPr>
      </w:pPr>
      <w:r>
        <w:rPr>
          <w:rFonts w:ascii="Arial" w:hAnsi="Arial" w:cs="Arial"/>
        </w:rPr>
        <w:t>Employing Organisation</w:t>
      </w:r>
      <w:r w:rsidRPr="00D1495F">
        <w:rPr>
          <w:rFonts w:ascii="Arial" w:hAnsi="Arial" w:cs="Arial"/>
        </w:rPr>
        <w:t xml:space="preserve"> </w:t>
      </w:r>
      <w:r w:rsidR="00D0002F" w:rsidRPr="00DF7C95">
        <w:rPr>
          <w:rFonts w:ascii="Arial" w:hAnsi="Arial" w:cs="Arial"/>
        </w:rPr>
        <w:t xml:space="preserve"> procedures and protocols and where to access these.</w:t>
      </w:r>
    </w:p>
    <w:p w14:paraId="3AE88EF4" w14:textId="3A843339"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 xml:space="preserve">Knowledge of local and </w:t>
      </w:r>
      <w:r w:rsidR="000819E2">
        <w:rPr>
          <w:rFonts w:ascii="Arial" w:hAnsi="Arial" w:cs="Arial"/>
        </w:rPr>
        <w:t>Employing Organisation</w:t>
      </w:r>
      <w:r w:rsidR="000819E2" w:rsidRPr="00D1495F">
        <w:rPr>
          <w:rFonts w:ascii="Arial" w:hAnsi="Arial" w:cs="Arial"/>
        </w:rPr>
        <w:t xml:space="preserve"> </w:t>
      </w:r>
      <w:r w:rsidRPr="00DF7C95">
        <w:rPr>
          <w:rFonts w:ascii="Arial" w:hAnsi="Arial" w:cs="Arial"/>
        </w:rPr>
        <w:t xml:space="preserve"> prescribing policies.</w:t>
      </w:r>
    </w:p>
    <w:p w14:paraId="06C103EE" w14:textId="7CADDB0F"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Familiarity with</w:t>
      </w:r>
      <w:r w:rsidR="002B2F42" w:rsidRPr="00DF7C95">
        <w:rPr>
          <w:rFonts w:ascii="Arial" w:hAnsi="Arial" w:cs="Arial"/>
        </w:rPr>
        <w:t xml:space="preserve"> collaborative working arrangements, </w:t>
      </w:r>
      <w:r w:rsidRPr="00DF7C95">
        <w:rPr>
          <w:rFonts w:ascii="Arial" w:hAnsi="Arial" w:cs="Arial"/>
        </w:rPr>
        <w:t xml:space="preserve">local referral pathways used by the </w:t>
      </w:r>
      <w:r w:rsidR="000819E2">
        <w:rPr>
          <w:rFonts w:ascii="Arial" w:hAnsi="Arial" w:cs="Arial"/>
        </w:rPr>
        <w:t>Employing Organisation</w:t>
      </w:r>
      <w:r w:rsidRPr="00DF7C95">
        <w:rPr>
          <w:rFonts w:ascii="Arial" w:hAnsi="Arial" w:cs="Arial"/>
        </w:rPr>
        <w:t>, main providers and services available.</w:t>
      </w:r>
    </w:p>
    <w:p w14:paraId="35C07A68" w14:textId="77777777"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Familiarity with in-house services, e.g. Phlebotomy, ECG etc.</w:t>
      </w:r>
    </w:p>
    <w:p w14:paraId="3424C36B" w14:textId="34B9C7FC"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 xml:space="preserve">Knowledge of any special services provided by the </w:t>
      </w:r>
      <w:r w:rsidR="000819E2">
        <w:rPr>
          <w:rFonts w:ascii="Arial" w:hAnsi="Arial" w:cs="Arial"/>
        </w:rPr>
        <w:t>Employing Organisation</w:t>
      </w:r>
      <w:r w:rsidRPr="00DF7C95">
        <w:rPr>
          <w:rFonts w:ascii="Arial" w:hAnsi="Arial" w:cs="Arial"/>
        </w:rPr>
        <w:t xml:space="preserve">, e.g. drug dependence, counselling, </w:t>
      </w:r>
      <w:r w:rsidR="002B2F42" w:rsidRPr="00DF7C95">
        <w:rPr>
          <w:rFonts w:ascii="Arial" w:hAnsi="Arial" w:cs="Arial"/>
        </w:rPr>
        <w:t xml:space="preserve">MSK </w:t>
      </w:r>
      <w:r w:rsidR="00DD5D6B" w:rsidRPr="00DF7C95">
        <w:rPr>
          <w:rFonts w:ascii="Arial" w:hAnsi="Arial" w:cs="Arial"/>
        </w:rPr>
        <w:t>chiropody etc</w:t>
      </w:r>
      <w:r w:rsidRPr="00DF7C95">
        <w:rPr>
          <w:rFonts w:ascii="Arial" w:hAnsi="Arial" w:cs="Arial"/>
        </w:rPr>
        <w:t>.</w:t>
      </w:r>
    </w:p>
    <w:p w14:paraId="0169BF55" w14:textId="77777777"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Provided with relevant and necessary telephone contact numbers.</w:t>
      </w:r>
    </w:p>
    <w:p w14:paraId="50DDE317" w14:textId="5639DA00"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 xml:space="preserve">Awareness of </w:t>
      </w:r>
      <w:r w:rsidR="000819E2">
        <w:rPr>
          <w:rFonts w:ascii="Arial" w:hAnsi="Arial" w:cs="Arial"/>
        </w:rPr>
        <w:t>Employing Organisation</w:t>
      </w:r>
      <w:r w:rsidR="000819E2" w:rsidRPr="00D1495F">
        <w:rPr>
          <w:rFonts w:ascii="Arial" w:hAnsi="Arial" w:cs="Arial"/>
        </w:rPr>
        <w:t xml:space="preserve"> </w:t>
      </w:r>
      <w:r w:rsidRPr="00DF7C95">
        <w:rPr>
          <w:rFonts w:ascii="Arial" w:hAnsi="Arial" w:cs="Arial"/>
        </w:rPr>
        <w:t xml:space="preserve"> appointment systems</w:t>
      </w:r>
      <w:r w:rsidR="002B2F42" w:rsidRPr="00DF7C95">
        <w:rPr>
          <w:rFonts w:ascii="Arial" w:hAnsi="Arial" w:cs="Arial"/>
        </w:rPr>
        <w:t>, extended access</w:t>
      </w:r>
      <w:r w:rsidRPr="00DF7C95">
        <w:rPr>
          <w:rFonts w:ascii="Arial" w:hAnsi="Arial" w:cs="Arial"/>
        </w:rPr>
        <w:t xml:space="preserve"> and on-call arrangements.</w:t>
      </w:r>
    </w:p>
    <w:p w14:paraId="6B5DC092" w14:textId="77777777"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Location of emergency drugs</w:t>
      </w:r>
      <w:r w:rsidR="002B2F42" w:rsidRPr="00DF7C95">
        <w:rPr>
          <w:rFonts w:ascii="Arial" w:hAnsi="Arial" w:cs="Arial"/>
        </w:rPr>
        <w:t>, oxygen and on-call bag</w:t>
      </w:r>
      <w:r w:rsidRPr="00DF7C95">
        <w:rPr>
          <w:rFonts w:ascii="Arial" w:hAnsi="Arial" w:cs="Arial"/>
        </w:rPr>
        <w:t>.</w:t>
      </w:r>
    </w:p>
    <w:p w14:paraId="06B196D5" w14:textId="77777777"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Procedures for reporting significant events.</w:t>
      </w:r>
    </w:p>
    <w:p w14:paraId="65F40B2B" w14:textId="77777777" w:rsidR="00D0002F" w:rsidRPr="00DF7C95" w:rsidRDefault="00D0002F" w:rsidP="00A803CB">
      <w:pPr>
        <w:pStyle w:val="ColorfulList-Accent12"/>
        <w:numPr>
          <w:ilvl w:val="0"/>
          <w:numId w:val="22"/>
        </w:numPr>
        <w:contextualSpacing/>
        <w:jc w:val="both"/>
        <w:rPr>
          <w:rFonts w:ascii="Arial" w:hAnsi="Arial" w:cs="Arial"/>
        </w:rPr>
      </w:pPr>
      <w:r w:rsidRPr="00DF7C95">
        <w:rPr>
          <w:rFonts w:ascii="Arial" w:hAnsi="Arial" w:cs="Arial"/>
        </w:rPr>
        <w:t>Panic button location and protocol for reporting violent incidents.</w:t>
      </w:r>
    </w:p>
    <w:p w14:paraId="5E5D6DC0" w14:textId="77777777" w:rsidR="003E5B45" w:rsidRPr="00DF7C95" w:rsidRDefault="003E5B45" w:rsidP="00A803CB">
      <w:pPr>
        <w:tabs>
          <w:tab w:val="right" w:pos="9025"/>
        </w:tabs>
        <w:jc w:val="both"/>
        <w:rPr>
          <w:rFonts w:ascii="Arial" w:hAnsi="Arial" w:cs="Arial"/>
        </w:rPr>
      </w:pPr>
    </w:p>
    <w:p w14:paraId="414845A0" w14:textId="77777777" w:rsidR="003E5B45" w:rsidRPr="00DF7C95" w:rsidRDefault="003E5B45" w:rsidP="00A803CB">
      <w:pPr>
        <w:tabs>
          <w:tab w:val="left" w:pos="720"/>
          <w:tab w:val="right" w:pos="9025"/>
        </w:tabs>
        <w:jc w:val="both"/>
        <w:rPr>
          <w:rFonts w:ascii="Arial" w:hAnsi="Arial" w:cs="Arial"/>
        </w:rPr>
      </w:pPr>
    </w:p>
    <w:p w14:paraId="0CA3F407" w14:textId="77777777" w:rsidR="003E5B45" w:rsidRPr="00DF7C95" w:rsidRDefault="003E5B45" w:rsidP="00A803CB">
      <w:pPr>
        <w:tabs>
          <w:tab w:val="left" w:pos="720"/>
          <w:tab w:val="right" w:pos="9025"/>
        </w:tabs>
        <w:jc w:val="both"/>
        <w:rPr>
          <w:rFonts w:ascii="Arial" w:hAnsi="Arial" w:cs="Arial"/>
        </w:rPr>
      </w:pPr>
    </w:p>
    <w:p w14:paraId="08D56F69" w14:textId="65EAAE98" w:rsidR="003E5B45" w:rsidRPr="00DF7C95" w:rsidRDefault="003E5B45" w:rsidP="000819E2">
      <w:pPr>
        <w:tabs>
          <w:tab w:val="left" w:pos="720"/>
          <w:tab w:val="right" w:pos="9025"/>
        </w:tabs>
        <w:rPr>
          <w:rFonts w:ascii="Arial" w:hAnsi="Arial" w:cs="Arial"/>
          <w:b/>
        </w:rPr>
      </w:pPr>
      <w:r w:rsidRPr="00DF7C95">
        <w:rPr>
          <w:rFonts w:ascii="Arial" w:hAnsi="Arial" w:cs="Arial"/>
          <w:b/>
        </w:rPr>
        <w:t xml:space="preserve"> [The list is not exhaustive and </w:t>
      </w:r>
      <w:r w:rsidR="000819E2">
        <w:rPr>
          <w:rFonts w:ascii="Arial" w:hAnsi="Arial" w:cs="Arial"/>
          <w:b/>
        </w:rPr>
        <w:t xml:space="preserve">the induction will be tailored </w:t>
      </w:r>
      <w:r w:rsidR="00406740" w:rsidRPr="00DF7C95">
        <w:rPr>
          <w:rFonts w:ascii="Arial" w:hAnsi="Arial" w:cs="Arial"/>
          <w:b/>
        </w:rPr>
        <w:t>to meet your requirements</w:t>
      </w:r>
      <w:r w:rsidRPr="00DF7C95">
        <w:rPr>
          <w:rFonts w:ascii="Arial" w:hAnsi="Arial" w:cs="Arial"/>
          <w:b/>
        </w:rPr>
        <w:t>]</w:t>
      </w:r>
      <w:r w:rsidRPr="00DF7C95">
        <w:rPr>
          <w:rFonts w:ascii="Arial" w:hAnsi="Arial" w:cs="Arial"/>
        </w:rPr>
        <w:br w:type="page"/>
      </w:r>
      <w:r w:rsidR="00CF03E5">
        <w:rPr>
          <w:rFonts w:ascii="Arial" w:hAnsi="Arial" w:cs="Arial"/>
          <w:b/>
        </w:rPr>
        <w:lastRenderedPageBreak/>
        <w:t>APPENDIX D</w:t>
      </w:r>
    </w:p>
    <w:p w14:paraId="7F1FD1D4" w14:textId="77777777" w:rsidR="003E5B45" w:rsidRPr="00DF7C95" w:rsidRDefault="003E5B45" w:rsidP="00A803CB">
      <w:pPr>
        <w:tabs>
          <w:tab w:val="left" w:pos="720"/>
          <w:tab w:val="right" w:pos="9025"/>
        </w:tabs>
        <w:jc w:val="both"/>
        <w:rPr>
          <w:rFonts w:ascii="Arial" w:hAnsi="Arial" w:cs="Arial"/>
          <w:b/>
        </w:rPr>
      </w:pPr>
    </w:p>
    <w:p w14:paraId="02C1A52F" w14:textId="77777777" w:rsidR="00CC7787" w:rsidRPr="00DF7C95" w:rsidRDefault="003E5B45" w:rsidP="00A803CB">
      <w:pPr>
        <w:tabs>
          <w:tab w:val="right" w:pos="9025"/>
        </w:tabs>
        <w:jc w:val="both"/>
        <w:rPr>
          <w:rFonts w:ascii="Arial" w:hAnsi="Arial" w:cs="Arial"/>
        </w:rPr>
      </w:pPr>
      <w:r w:rsidRPr="00DF7C95">
        <w:rPr>
          <w:rFonts w:ascii="Arial" w:hAnsi="Arial" w:cs="Arial"/>
        </w:rPr>
        <w:t xml:space="preserve">1    Model terms and conditions for </w:t>
      </w:r>
      <w:r w:rsidRPr="00DF7C95">
        <w:rPr>
          <w:rFonts w:ascii="Arial" w:hAnsi="Arial" w:cs="Arial"/>
          <w:bCs/>
        </w:rPr>
        <w:t>salaried</w:t>
      </w:r>
      <w:r w:rsidRPr="00DF7C95">
        <w:rPr>
          <w:rFonts w:ascii="Arial" w:hAnsi="Arial" w:cs="Arial"/>
        </w:rPr>
        <w:t xml:space="preserve"> </w:t>
      </w:r>
      <w:r w:rsidRPr="00DF7C95">
        <w:rPr>
          <w:rFonts w:ascii="Arial" w:hAnsi="Arial" w:cs="Arial"/>
          <w:bCs/>
        </w:rPr>
        <w:t>GPs</w:t>
      </w:r>
      <w:r w:rsidRPr="00DF7C95">
        <w:rPr>
          <w:rFonts w:ascii="Arial" w:hAnsi="Arial" w:cs="Arial"/>
        </w:rPr>
        <w:t xml:space="preserve"> employed by both GMS practices and PCOs were published in April 2003 as part of the supporting documentation to the new GMS contract. In accordance with clause 10 </w:t>
      </w:r>
      <w:r w:rsidR="00CC7787" w:rsidRPr="00DF7C95">
        <w:rPr>
          <w:rFonts w:ascii="Arial" w:hAnsi="Arial" w:cs="Arial"/>
        </w:rPr>
        <w:t xml:space="preserve">NHS Employment is defined as the total periods of employment by a National Health Service Trust, Primary Care Trust, Strategic Health Authority or Special Health Authority, or any of its predecessors in title of those bodies or the equivalent bodies in Wales, Scotland and Northern Ireland, together with the total periods during which the practitioner provided or performed Primary Medical Services. </w:t>
      </w:r>
    </w:p>
    <w:p w14:paraId="59EAB698" w14:textId="77777777" w:rsidR="00CC7787" w:rsidRPr="00DF7C95" w:rsidRDefault="00CC7787" w:rsidP="00A803CB">
      <w:pPr>
        <w:tabs>
          <w:tab w:val="right" w:pos="9025"/>
        </w:tabs>
        <w:jc w:val="both"/>
        <w:rPr>
          <w:rFonts w:ascii="Arial" w:hAnsi="Arial" w:cs="Arial"/>
        </w:rPr>
      </w:pPr>
    </w:p>
    <w:p w14:paraId="1C6BB9BE" w14:textId="77777777" w:rsidR="00CC7787" w:rsidRPr="00DF7C95" w:rsidRDefault="00CC7787" w:rsidP="00A803CB">
      <w:pPr>
        <w:tabs>
          <w:tab w:val="right" w:pos="9025"/>
        </w:tabs>
        <w:spacing w:after="120"/>
        <w:jc w:val="both"/>
        <w:rPr>
          <w:rFonts w:ascii="Arial" w:hAnsi="Arial" w:cs="Arial"/>
        </w:rPr>
      </w:pPr>
      <w:r w:rsidRPr="00DF7C95">
        <w:rPr>
          <w:rFonts w:ascii="Arial" w:hAnsi="Arial" w:cs="Arial"/>
        </w:rPr>
        <w:t xml:space="preserve">2. Notwithstanding clause 1 above, a break in service </w:t>
      </w:r>
      <w:r w:rsidR="00D17E08" w:rsidRPr="00DF7C95">
        <w:rPr>
          <w:rFonts w:ascii="Arial" w:hAnsi="Arial" w:cs="Arial"/>
        </w:rPr>
        <w:t>does not break</w:t>
      </w:r>
      <w:r w:rsidRPr="00DF7C95">
        <w:rPr>
          <w:rFonts w:ascii="Arial" w:hAnsi="Arial" w:cs="Arial"/>
        </w:rPr>
        <w:t xml:space="preserve"> continuity of service (but</w:t>
      </w:r>
      <w:r w:rsidR="00D17E08" w:rsidRPr="00DF7C95">
        <w:rPr>
          <w:rFonts w:ascii="Arial" w:hAnsi="Arial" w:cs="Arial"/>
        </w:rPr>
        <w:t xml:space="preserve"> is</w:t>
      </w:r>
      <w:r w:rsidRPr="00DF7C95">
        <w:rPr>
          <w:rFonts w:ascii="Arial" w:hAnsi="Arial" w:cs="Arial"/>
        </w:rPr>
        <w:t xml:space="preserve"> not counted as a period of NHS Service) when it falls into one of the following categories: </w:t>
      </w:r>
    </w:p>
    <w:p w14:paraId="6BC1744E" w14:textId="77777777" w:rsidR="00F60684" w:rsidRDefault="00F60684" w:rsidP="00A803CB">
      <w:pPr>
        <w:tabs>
          <w:tab w:val="right" w:pos="9025"/>
        </w:tabs>
        <w:spacing w:after="80"/>
        <w:jc w:val="both"/>
        <w:rPr>
          <w:rFonts w:ascii="Arial" w:hAnsi="Arial" w:cs="Arial"/>
        </w:rPr>
      </w:pPr>
    </w:p>
    <w:p w14:paraId="7797BCB5" w14:textId="77777777" w:rsidR="00CC7787" w:rsidRDefault="00CC7787" w:rsidP="00A803CB">
      <w:pPr>
        <w:tabs>
          <w:tab w:val="right" w:pos="9025"/>
        </w:tabs>
        <w:spacing w:after="80"/>
        <w:jc w:val="both"/>
        <w:rPr>
          <w:rFonts w:ascii="Arial" w:hAnsi="Arial" w:cs="Arial"/>
        </w:rPr>
      </w:pPr>
      <w:r w:rsidRPr="00DF7C95">
        <w:rPr>
          <w:rFonts w:ascii="Arial" w:hAnsi="Arial" w:cs="Arial"/>
        </w:rPr>
        <w:t xml:space="preserve">(a) employment under the terms of an honorary contract; </w:t>
      </w:r>
    </w:p>
    <w:p w14:paraId="132F6D02" w14:textId="77777777" w:rsidR="00F60684" w:rsidRPr="00DF7C95" w:rsidRDefault="00F60684" w:rsidP="00A803CB">
      <w:pPr>
        <w:tabs>
          <w:tab w:val="right" w:pos="9025"/>
        </w:tabs>
        <w:spacing w:after="80"/>
        <w:jc w:val="both"/>
        <w:rPr>
          <w:rFonts w:ascii="Arial" w:hAnsi="Arial" w:cs="Arial"/>
        </w:rPr>
      </w:pPr>
    </w:p>
    <w:p w14:paraId="1D75A5F1" w14:textId="77777777" w:rsidR="00CC7787" w:rsidRDefault="00CC7787" w:rsidP="00A803CB">
      <w:pPr>
        <w:tabs>
          <w:tab w:val="right" w:pos="9025"/>
        </w:tabs>
        <w:spacing w:after="80"/>
        <w:jc w:val="both"/>
        <w:rPr>
          <w:rFonts w:ascii="Arial" w:hAnsi="Arial" w:cs="Arial"/>
        </w:rPr>
      </w:pPr>
      <w:r w:rsidRPr="00DF7C95">
        <w:rPr>
          <w:rFonts w:ascii="Arial" w:hAnsi="Arial" w:cs="Arial"/>
        </w:rPr>
        <w:t xml:space="preserve">(b) a period of up to 12 months spent abroad as part of a definite programme of postgraduate training on the advice of the Postgraduate Dean or College or Faculty Advisor in the specialty concerned; </w:t>
      </w:r>
    </w:p>
    <w:p w14:paraId="456BDB94" w14:textId="77777777" w:rsidR="00F60684" w:rsidRPr="00DF7C95" w:rsidRDefault="00F60684" w:rsidP="00A803CB">
      <w:pPr>
        <w:tabs>
          <w:tab w:val="right" w:pos="9025"/>
        </w:tabs>
        <w:spacing w:after="80"/>
        <w:jc w:val="both"/>
        <w:rPr>
          <w:rFonts w:ascii="Arial" w:hAnsi="Arial" w:cs="Arial"/>
        </w:rPr>
      </w:pPr>
    </w:p>
    <w:p w14:paraId="55D38C1D" w14:textId="77777777" w:rsidR="00CC7787" w:rsidRPr="00DF7C95" w:rsidRDefault="00CC7787" w:rsidP="00A803CB">
      <w:pPr>
        <w:tabs>
          <w:tab w:val="right" w:pos="9025"/>
        </w:tabs>
        <w:spacing w:after="80"/>
        <w:jc w:val="both"/>
        <w:rPr>
          <w:rFonts w:ascii="Arial" w:hAnsi="Arial" w:cs="Arial"/>
        </w:rPr>
      </w:pPr>
      <w:r w:rsidRPr="00DF7C95">
        <w:rPr>
          <w:rFonts w:ascii="Arial" w:hAnsi="Arial" w:cs="Arial"/>
        </w:rPr>
        <w:t xml:space="preserve">(c) a period of voluntary service overseas with a recognised international relief organisation for a period of 12 months which may, exceptionally, be extended for a further 12 months at the discretion of the employer which recruits the employee on </w:t>
      </w:r>
      <w:r w:rsidR="002B2F42" w:rsidRPr="00DF7C95">
        <w:rPr>
          <w:rFonts w:ascii="Arial" w:hAnsi="Arial" w:cs="Arial"/>
        </w:rPr>
        <w:t>his/</w:t>
      </w:r>
      <w:r w:rsidRPr="00DF7C95">
        <w:rPr>
          <w:rFonts w:ascii="Arial" w:hAnsi="Arial" w:cs="Arial"/>
        </w:rPr>
        <w:t xml:space="preserve">her return; </w:t>
      </w:r>
    </w:p>
    <w:p w14:paraId="2FB31C16" w14:textId="77777777" w:rsidR="00F60684" w:rsidRDefault="00F60684" w:rsidP="00A803CB">
      <w:pPr>
        <w:tabs>
          <w:tab w:val="right" w:pos="9025"/>
        </w:tabs>
        <w:spacing w:after="80"/>
        <w:jc w:val="both"/>
        <w:rPr>
          <w:rFonts w:ascii="Arial" w:hAnsi="Arial" w:cs="Arial"/>
        </w:rPr>
      </w:pPr>
    </w:p>
    <w:p w14:paraId="054952E2" w14:textId="77777777" w:rsidR="00CC7787" w:rsidRPr="00DF7C95" w:rsidRDefault="00CC7787" w:rsidP="00A803CB">
      <w:pPr>
        <w:tabs>
          <w:tab w:val="right" w:pos="9025"/>
        </w:tabs>
        <w:spacing w:after="80"/>
        <w:jc w:val="both"/>
        <w:rPr>
          <w:rFonts w:ascii="Arial" w:hAnsi="Arial" w:cs="Arial"/>
        </w:rPr>
      </w:pPr>
      <w:r w:rsidRPr="00DF7C95">
        <w:rPr>
          <w:rFonts w:ascii="Arial" w:hAnsi="Arial" w:cs="Arial"/>
        </w:rPr>
        <w:t xml:space="preserve">(d) absence on an employment break scheme in accordance with the provisions of Section 6, part C of the Whitley Council Handbook; </w:t>
      </w:r>
    </w:p>
    <w:p w14:paraId="68FD683D" w14:textId="77777777" w:rsidR="00F60684" w:rsidRDefault="00F60684" w:rsidP="00A803CB">
      <w:pPr>
        <w:tabs>
          <w:tab w:val="right" w:pos="9025"/>
        </w:tabs>
        <w:spacing w:after="120"/>
        <w:jc w:val="both"/>
        <w:rPr>
          <w:rFonts w:ascii="Arial" w:hAnsi="Arial" w:cs="Arial"/>
        </w:rPr>
      </w:pPr>
    </w:p>
    <w:p w14:paraId="5C94D894" w14:textId="77777777" w:rsidR="000E5E9F" w:rsidRPr="00DF7C95" w:rsidRDefault="00CC7787" w:rsidP="00A803CB">
      <w:pPr>
        <w:tabs>
          <w:tab w:val="right" w:pos="9025"/>
        </w:tabs>
        <w:spacing w:after="120"/>
        <w:jc w:val="both"/>
        <w:rPr>
          <w:rFonts w:ascii="Arial" w:hAnsi="Arial" w:cs="Arial"/>
        </w:rPr>
      </w:pPr>
      <w:r w:rsidRPr="00DF7C95">
        <w:rPr>
          <w:rFonts w:ascii="Arial" w:hAnsi="Arial" w:cs="Arial"/>
        </w:rPr>
        <w:t>(e) absence on maternity leave (paid or unpaid) while in NHS service.</w:t>
      </w:r>
    </w:p>
    <w:p w14:paraId="55459F99" w14:textId="77777777" w:rsidR="00F60684" w:rsidRDefault="00F60684" w:rsidP="00A803CB">
      <w:pPr>
        <w:tabs>
          <w:tab w:val="right" w:pos="9025"/>
        </w:tabs>
        <w:jc w:val="both"/>
        <w:rPr>
          <w:rFonts w:ascii="Arial" w:hAnsi="Arial" w:cs="Arial"/>
        </w:rPr>
      </w:pPr>
    </w:p>
    <w:p w14:paraId="6B0897C2" w14:textId="77777777" w:rsidR="00693DFD" w:rsidRPr="00DF7C95" w:rsidRDefault="00CC7787" w:rsidP="00A803CB">
      <w:pPr>
        <w:tabs>
          <w:tab w:val="right" w:pos="9025"/>
        </w:tabs>
        <w:jc w:val="both"/>
        <w:rPr>
          <w:rFonts w:ascii="Arial" w:hAnsi="Arial" w:cs="Arial"/>
        </w:rPr>
      </w:pPr>
      <w:r w:rsidRPr="00DF7C95">
        <w:rPr>
          <w:rFonts w:ascii="Arial" w:hAnsi="Arial" w:cs="Arial"/>
        </w:rPr>
        <w:t xml:space="preserve">(f) </w:t>
      </w:r>
      <w:r w:rsidR="000E5E9F" w:rsidRPr="00DF7C95">
        <w:rPr>
          <w:rFonts w:ascii="Arial" w:hAnsi="Arial" w:cs="Arial"/>
        </w:rPr>
        <w:t xml:space="preserve">Employment as a locum with a general practitioner for a period not exceeding 12 months. </w:t>
      </w:r>
    </w:p>
    <w:p w14:paraId="43B2CBE3" w14:textId="77777777" w:rsidR="00693DFD" w:rsidRPr="00DF7C95" w:rsidRDefault="00693DFD" w:rsidP="00A803CB">
      <w:pPr>
        <w:tabs>
          <w:tab w:val="right" w:pos="9025"/>
        </w:tabs>
        <w:jc w:val="both"/>
        <w:rPr>
          <w:rFonts w:ascii="Arial" w:hAnsi="Arial" w:cs="Arial"/>
        </w:rPr>
      </w:pPr>
    </w:p>
    <w:p w14:paraId="3D449836" w14:textId="77777777" w:rsidR="00693DFD" w:rsidRPr="00DF7C95" w:rsidRDefault="00693DFD" w:rsidP="00A803CB">
      <w:pPr>
        <w:tabs>
          <w:tab w:val="right" w:pos="9025"/>
        </w:tabs>
        <w:jc w:val="both"/>
        <w:rPr>
          <w:rFonts w:ascii="Arial" w:hAnsi="Arial" w:cs="Arial"/>
        </w:rPr>
      </w:pPr>
    </w:p>
    <w:p w14:paraId="0B9013CE" w14:textId="77777777" w:rsidR="00694336" w:rsidRPr="00DF7C95" w:rsidRDefault="00694336" w:rsidP="000E5E9F">
      <w:pPr>
        <w:tabs>
          <w:tab w:val="right" w:pos="9025"/>
        </w:tabs>
        <w:rPr>
          <w:rFonts w:ascii="Arial" w:hAnsi="Arial" w:cs="Arial"/>
        </w:rPr>
        <w:sectPr w:rsidR="00694336" w:rsidRPr="00DF7C95" w:rsidSect="003D36C7">
          <w:headerReference w:type="even" r:id="rId13"/>
          <w:footerReference w:type="default" r:id="rId14"/>
          <w:footerReference w:type="first" r:id="rId15"/>
          <w:pgSz w:w="11906" w:h="16838"/>
          <w:pgMar w:top="1440" w:right="1800" w:bottom="1440" w:left="1800" w:header="708" w:footer="708" w:gutter="0"/>
          <w:cols w:space="708"/>
          <w:titlePg/>
          <w:docGrid w:linePitch="360"/>
        </w:sectPr>
      </w:pPr>
    </w:p>
    <w:p w14:paraId="3154848D" w14:textId="77777777" w:rsidR="00C15138" w:rsidRPr="00DF7C95" w:rsidRDefault="00694336" w:rsidP="000E5E9F">
      <w:pPr>
        <w:tabs>
          <w:tab w:val="right" w:pos="9025"/>
        </w:tabs>
        <w:rPr>
          <w:rFonts w:ascii="Arial" w:hAnsi="Arial" w:cs="Arial"/>
          <w:b/>
        </w:rPr>
      </w:pPr>
      <w:r w:rsidRPr="00DF7C95">
        <w:rPr>
          <w:rFonts w:ascii="Arial" w:hAnsi="Arial" w:cs="Arial"/>
          <w:b/>
        </w:rPr>
        <w:lastRenderedPageBreak/>
        <w:t>APPEND</w:t>
      </w:r>
      <w:r w:rsidR="00CF03E5">
        <w:rPr>
          <w:rFonts w:ascii="Arial" w:hAnsi="Arial" w:cs="Arial"/>
          <w:b/>
        </w:rPr>
        <w:t>IX E</w:t>
      </w:r>
    </w:p>
    <w:p w14:paraId="126DF057" w14:textId="77777777" w:rsidR="00FC1702" w:rsidRPr="00DF7C95" w:rsidRDefault="00FC1702" w:rsidP="00FC1702">
      <w:pPr>
        <w:rPr>
          <w:rFonts w:ascii="Arial" w:hAnsi="Arial" w:cs="Arial"/>
          <w:iCs/>
          <w:caps/>
          <w:color w:val="548DD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5"/>
      </w:tblGrid>
      <w:tr w:rsidR="00FC1702" w:rsidRPr="00DF7C95" w14:paraId="77411893" w14:textId="77777777" w:rsidTr="005F176B">
        <w:tc>
          <w:tcPr>
            <w:tcW w:w="14425" w:type="dxa"/>
            <w:shd w:val="clear" w:color="auto" w:fill="D9D9D9"/>
          </w:tcPr>
          <w:p w14:paraId="1EA9E84A" w14:textId="77777777" w:rsidR="00FC1702" w:rsidRPr="00DF7C95" w:rsidRDefault="00FC1702" w:rsidP="00FC1702">
            <w:pPr>
              <w:numPr>
                <w:ilvl w:val="0"/>
                <w:numId w:val="10"/>
              </w:numPr>
              <w:ind w:left="720"/>
              <w:contextualSpacing/>
              <w:rPr>
                <w:rFonts w:ascii="Arial" w:hAnsi="Arial" w:cs="Arial"/>
                <w:b/>
                <w:lang w:val="en-US" w:bidi="en-US"/>
              </w:rPr>
            </w:pPr>
            <w:r w:rsidRPr="00DF7C95">
              <w:rPr>
                <w:rFonts w:ascii="Arial" w:hAnsi="Arial" w:cs="Arial"/>
                <w:b/>
                <w:lang w:val="en-US" w:bidi="en-US"/>
              </w:rPr>
              <w:t xml:space="preserve">What will your normal work pattern be? </w:t>
            </w:r>
            <w:r w:rsidR="00583774" w:rsidRPr="00DF7C95">
              <w:rPr>
                <w:rFonts w:ascii="Arial" w:hAnsi="Arial" w:cs="Arial"/>
                <w:b/>
                <w:lang w:val="en-US" w:bidi="en-US"/>
              </w:rPr>
              <w:t>Example job plan</w:t>
            </w:r>
          </w:p>
        </w:tc>
      </w:tr>
      <w:tr w:rsidR="00FC1702" w:rsidRPr="00DF7C95" w14:paraId="255D88D3" w14:textId="77777777" w:rsidTr="005F176B">
        <w:tc>
          <w:tcPr>
            <w:tcW w:w="14425" w:type="dxa"/>
          </w:tcPr>
          <w:p w14:paraId="1758BA5D" w14:textId="77777777" w:rsidR="00FC1702" w:rsidRPr="00DF7C95" w:rsidRDefault="00FC1702" w:rsidP="00FC1702">
            <w:pPr>
              <w:tabs>
                <w:tab w:val="left" w:pos="6548"/>
              </w:tabs>
              <w:rPr>
                <w:rFonts w:ascii="Arial" w:hAnsi="Arial" w:cs="Arial"/>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701"/>
              <w:gridCol w:w="1701"/>
              <w:gridCol w:w="1559"/>
              <w:gridCol w:w="1560"/>
              <w:gridCol w:w="1559"/>
              <w:gridCol w:w="1640"/>
            </w:tblGrid>
            <w:tr w:rsidR="00FC1702" w:rsidRPr="00DF7C95" w14:paraId="58C38D53" w14:textId="77777777" w:rsidTr="005F176B">
              <w:tc>
                <w:tcPr>
                  <w:tcW w:w="13372" w:type="dxa"/>
                  <w:gridSpan w:val="8"/>
                  <w:shd w:val="clear" w:color="auto" w:fill="auto"/>
                </w:tcPr>
                <w:p w14:paraId="41F2381C" w14:textId="77777777" w:rsidR="00FC1702" w:rsidRPr="00DF7C95" w:rsidRDefault="00FC1702" w:rsidP="00FC1702">
                  <w:pPr>
                    <w:rPr>
                      <w:rFonts w:ascii="Arial" w:hAnsi="Arial" w:cs="Arial"/>
                      <w:lang w:val="en-US" w:bidi="en-US"/>
                    </w:rPr>
                  </w:pPr>
                  <w:r w:rsidRPr="00DF7C95">
                    <w:rPr>
                      <w:rFonts w:ascii="Arial" w:hAnsi="Arial" w:cs="Arial"/>
                      <w:b/>
                      <w:lang w:val="en-US" w:bidi="en-US"/>
                    </w:rPr>
                    <w:t>How many weekly sessions</w:t>
                  </w:r>
                  <w:r w:rsidR="00406740" w:rsidRPr="00DF7C95">
                    <w:rPr>
                      <w:rFonts w:ascii="Arial" w:hAnsi="Arial" w:cs="Arial"/>
                      <w:b/>
                      <w:lang w:val="en-US" w:bidi="en-US"/>
                    </w:rPr>
                    <w:t xml:space="preserve"> will the post  comprise of</w:t>
                  </w:r>
                  <w:r w:rsidRPr="00DF7C95">
                    <w:rPr>
                      <w:rFonts w:ascii="Arial" w:hAnsi="Arial" w:cs="Arial"/>
                      <w:b/>
                      <w:lang w:val="en-US" w:bidi="en-US"/>
                    </w:rPr>
                    <w:t>:</w:t>
                  </w:r>
                  <w:r w:rsidRPr="00DF7C95">
                    <w:rPr>
                      <w:rFonts w:ascii="Arial" w:hAnsi="Arial" w:cs="Arial"/>
                      <w:lang w:val="en-US" w:bidi="en-US"/>
                    </w:rPr>
                    <w:t xml:space="preserve"> </w:t>
                  </w:r>
                </w:p>
                <w:p w14:paraId="045F581A" w14:textId="77777777" w:rsidR="00FC1702" w:rsidRPr="00DF7C95" w:rsidRDefault="00FC1702" w:rsidP="00FC1702">
                  <w:pPr>
                    <w:ind w:firstLine="720"/>
                    <w:rPr>
                      <w:rFonts w:ascii="Arial" w:hAnsi="Arial" w:cs="Arial"/>
                      <w:lang w:val="en-US" w:bidi="en-US"/>
                    </w:rPr>
                  </w:pPr>
                </w:p>
              </w:tc>
            </w:tr>
            <w:tr w:rsidR="00FC1702" w:rsidRPr="00DF7C95" w14:paraId="6507FD69" w14:textId="77777777" w:rsidTr="005F176B">
              <w:tc>
                <w:tcPr>
                  <w:tcW w:w="2093" w:type="dxa"/>
                  <w:shd w:val="clear" w:color="auto" w:fill="auto"/>
                </w:tcPr>
                <w:p w14:paraId="6111859D" w14:textId="77777777" w:rsidR="00FC1702" w:rsidRPr="00DF7C95" w:rsidRDefault="00FC1702" w:rsidP="00FC1702">
                  <w:pPr>
                    <w:rPr>
                      <w:rFonts w:ascii="Arial" w:hAnsi="Arial" w:cs="Arial"/>
                      <w:lang w:val="en-US" w:bidi="en-US"/>
                    </w:rPr>
                  </w:pPr>
                </w:p>
              </w:tc>
              <w:tc>
                <w:tcPr>
                  <w:tcW w:w="1559" w:type="dxa"/>
                  <w:shd w:val="clear" w:color="auto" w:fill="auto"/>
                </w:tcPr>
                <w:p w14:paraId="783FB76A" w14:textId="77777777" w:rsidR="00FC1702" w:rsidRPr="00DF7C95" w:rsidRDefault="00FC1702" w:rsidP="00FC1702">
                  <w:pPr>
                    <w:rPr>
                      <w:rFonts w:ascii="Arial" w:hAnsi="Arial" w:cs="Arial"/>
                      <w:lang w:val="en-US" w:bidi="en-US"/>
                    </w:rPr>
                  </w:pPr>
                  <w:r w:rsidRPr="00DF7C95">
                    <w:rPr>
                      <w:rFonts w:ascii="Arial" w:eastAsia="Calibri" w:hAnsi="Arial" w:cs="Arial"/>
                      <w:b/>
                      <w:lang w:val="en-US" w:bidi="en-US"/>
                    </w:rPr>
                    <w:t>Monday</w:t>
                  </w:r>
                </w:p>
              </w:tc>
              <w:tc>
                <w:tcPr>
                  <w:tcW w:w="1701" w:type="dxa"/>
                  <w:shd w:val="clear" w:color="auto" w:fill="auto"/>
                </w:tcPr>
                <w:p w14:paraId="3F6C667A" w14:textId="77777777" w:rsidR="00FC1702" w:rsidRPr="00DF7C95" w:rsidRDefault="00FC1702" w:rsidP="00FC1702">
                  <w:pPr>
                    <w:ind w:right="-612"/>
                    <w:rPr>
                      <w:rFonts w:ascii="Arial" w:eastAsia="Calibri" w:hAnsi="Arial" w:cs="Arial"/>
                      <w:b/>
                      <w:lang w:val="en-US" w:bidi="en-US"/>
                    </w:rPr>
                  </w:pPr>
                  <w:r w:rsidRPr="00DF7C95">
                    <w:rPr>
                      <w:rFonts w:ascii="Arial" w:eastAsia="Calibri" w:hAnsi="Arial" w:cs="Arial"/>
                      <w:b/>
                      <w:lang w:val="en-US" w:bidi="en-US"/>
                    </w:rPr>
                    <w:t>Tuesday</w:t>
                  </w:r>
                </w:p>
              </w:tc>
              <w:tc>
                <w:tcPr>
                  <w:tcW w:w="1701" w:type="dxa"/>
                  <w:shd w:val="clear" w:color="auto" w:fill="auto"/>
                </w:tcPr>
                <w:p w14:paraId="3CA431A9" w14:textId="77777777" w:rsidR="00FC1702" w:rsidRPr="00DF7C95" w:rsidRDefault="00FC1702" w:rsidP="00FC1702">
                  <w:pPr>
                    <w:ind w:right="-612"/>
                    <w:rPr>
                      <w:rFonts w:ascii="Arial" w:eastAsia="Calibri" w:hAnsi="Arial" w:cs="Arial"/>
                      <w:b/>
                      <w:lang w:val="en-US" w:bidi="en-US"/>
                    </w:rPr>
                  </w:pPr>
                  <w:r w:rsidRPr="00DF7C95">
                    <w:rPr>
                      <w:rFonts w:ascii="Arial" w:eastAsia="Calibri" w:hAnsi="Arial" w:cs="Arial"/>
                      <w:b/>
                      <w:lang w:val="en-US" w:bidi="en-US"/>
                    </w:rPr>
                    <w:t>Wednesday</w:t>
                  </w:r>
                </w:p>
              </w:tc>
              <w:tc>
                <w:tcPr>
                  <w:tcW w:w="1559" w:type="dxa"/>
                  <w:shd w:val="clear" w:color="auto" w:fill="auto"/>
                </w:tcPr>
                <w:p w14:paraId="0211E3FC" w14:textId="77777777" w:rsidR="00FC1702" w:rsidRPr="00DF7C95" w:rsidRDefault="00FC1702" w:rsidP="00FC1702">
                  <w:pPr>
                    <w:ind w:right="-612"/>
                    <w:rPr>
                      <w:rFonts w:ascii="Arial" w:eastAsia="Calibri" w:hAnsi="Arial" w:cs="Arial"/>
                      <w:b/>
                      <w:lang w:val="en-US" w:bidi="en-US"/>
                    </w:rPr>
                  </w:pPr>
                  <w:r w:rsidRPr="00DF7C95">
                    <w:rPr>
                      <w:rFonts w:ascii="Arial" w:eastAsia="Calibri" w:hAnsi="Arial" w:cs="Arial"/>
                      <w:b/>
                      <w:lang w:val="en-US" w:bidi="en-US"/>
                    </w:rPr>
                    <w:t>Thursday</w:t>
                  </w:r>
                </w:p>
              </w:tc>
              <w:tc>
                <w:tcPr>
                  <w:tcW w:w="1560" w:type="dxa"/>
                  <w:shd w:val="clear" w:color="auto" w:fill="auto"/>
                </w:tcPr>
                <w:p w14:paraId="0363E7E2" w14:textId="77777777" w:rsidR="00FC1702" w:rsidRPr="00DF7C95" w:rsidRDefault="00FC1702" w:rsidP="00FC1702">
                  <w:pPr>
                    <w:ind w:right="-612"/>
                    <w:rPr>
                      <w:rFonts w:ascii="Arial" w:eastAsia="Calibri" w:hAnsi="Arial" w:cs="Arial"/>
                      <w:b/>
                      <w:lang w:val="en-US" w:bidi="en-US"/>
                    </w:rPr>
                  </w:pPr>
                  <w:r w:rsidRPr="00DF7C95">
                    <w:rPr>
                      <w:rFonts w:ascii="Arial" w:eastAsia="Calibri" w:hAnsi="Arial" w:cs="Arial"/>
                      <w:b/>
                      <w:lang w:val="en-US" w:bidi="en-US"/>
                    </w:rPr>
                    <w:t>Friday</w:t>
                  </w:r>
                </w:p>
              </w:tc>
              <w:tc>
                <w:tcPr>
                  <w:tcW w:w="1559" w:type="dxa"/>
                  <w:shd w:val="clear" w:color="auto" w:fill="auto"/>
                </w:tcPr>
                <w:p w14:paraId="2AC37876" w14:textId="77777777" w:rsidR="00FC1702" w:rsidRPr="00DF7C95" w:rsidRDefault="00FC1702" w:rsidP="00FC1702">
                  <w:pPr>
                    <w:ind w:right="-612"/>
                    <w:rPr>
                      <w:rFonts w:ascii="Arial" w:eastAsia="Calibri" w:hAnsi="Arial" w:cs="Arial"/>
                      <w:b/>
                      <w:lang w:val="en-US" w:bidi="en-US"/>
                    </w:rPr>
                  </w:pPr>
                  <w:r w:rsidRPr="00DF7C95">
                    <w:rPr>
                      <w:rFonts w:ascii="Arial" w:eastAsia="Calibri" w:hAnsi="Arial" w:cs="Arial"/>
                      <w:b/>
                      <w:lang w:val="en-US" w:bidi="en-US"/>
                    </w:rPr>
                    <w:t>Saturday</w:t>
                  </w:r>
                </w:p>
              </w:tc>
              <w:tc>
                <w:tcPr>
                  <w:tcW w:w="1640" w:type="dxa"/>
                  <w:shd w:val="clear" w:color="auto" w:fill="auto"/>
                </w:tcPr>
                <w:p w14:paraId="27F1098C" w14:textId="77777777" w:rsidR="00FC1702" w:rsidRPr="00DF7C95" w:rsidRDefault="00FC1702" w:rsidP="00FC1702">
                  <w:pPr>
                    <w:ind w:right="-612"/>
                    <w:rPr>
                      <w:rFonts w:ascii="Arial" w:eastAsia="Calibri" w:hAnsi="Arial" w:cs="Arial"/>
                      <w:b/>
                      <w:lang w:val="en-US" w:bidi="en-US"/>
                    </w:rPr>
                  </w:pPr>
                  <w:r w:rsidRPr="00DF7C95">
                    <w:rPr>
                      <w:rFonts w:ascii="Arial" w:eastAsia="Calibri" w:hAnsi="Arial" w:cs="Arial"/>
                      <w:b/>
                      <w:lang w:val="en-US" w:bidi="en-US"/>
                    </w:rPr>
                    <w:t>Sunday</w:t>
                  </w:r>
                </w:p>
              </w:tc>
            </w:tr>
            <w:tr w:rsidR="00FC1702" w:rsidRPr="00DF7C95" w14:paraId="532FFA12" w14:textId="77777777" w:rsidTr="005F176B">
              <w:tc>
                <w:tcPr>
                  <w:tcW w:w="2093" w:type="dxa"/>
                  <w:shd w:val="clear" w:color="auto" w:fill="auto"/>
                </w:tcPr>
                <w:p w14:paraId="7E919A84" w14:textId="77777777" w:rsidR="00FC1702" w:rsidRPr="00DF7C95" w:rsidRDefault="00FC1702" w:rsidP="00FC1702">
                  <w:pPr>
                    <w:tabs>
                      <w:tab w:val="left" w:pos="281"/>
                    </w:tabs>
                    <w:rPr>
                      <w:rFonts w:ascii="Arial" w:hAnsi="Arial" w:cs="Arial"/>
                      <w:b/>
                      <w:lang w:val="en-US" w:bidi="en-US"/>
                    </w:rPr>
                  </w:pPr>
                  <w:r w:rsidRPr="00DF7C95">
                    <w:rPr>
                      <w:rFonts w:ascii="Arial" w:hAnsi="Arial" w:cs="Arial"/>
                      <w:b/>
                      <w:lang w:val="en-US" w:bidi="en-US"/>
                    </w:rPr>
                    <w:t>Practice site (should normally only be one)</w:t>
                  </w:r>
                </w:p>
              </w:tc>
              <w:tc>
                <w:tcPr>
                  <w:tcW w:w="1559" w:type="dxa"/>
                  <w:shd w:val="clear" w:color="auto" w:fill="auto"/>
                </w:tcPr>
                <w:p w14:paraId="32E1BBBB" w14:textId="77777777" w:rsidR="00FC1702" w:rsidRPr="00DF7C95" w:rsidRDefault="00FC1702" w:rsidP="00FC1702">
                  <w:pPr>
                    <w:rPr>
                      <w:rFonts w:ascii="Arial" w:hAnsi="Arial" w:cs="Arial"/>
                      <w:lang w:val="en-US" w:bidi="en-US"/>
                    </w:rPr>
                  </w:pPr>
                </w:p>
              </w:tc>
              <w:tc>
                <w:tcPr>
                  <w:tcW w:w="1701" w:type="dxa"/>
                  <w:shd w:val="clear" w:color="auto" w:fill="auto"/>
                </w:tcPr>
                <w:p w14:paraId="18EBBF7D" w14:textId="77777777" w:rsidR="00FC1702" w:rsidRPr="00DF7C95" w:rsidRDefault="00FC1702" w:rsidP="00FC1702">
                  <w:pPr>
                    <w:rPr>
                      <w:rFonts w:ascii="Arial" w:hAnsi="Arial" w:cs="Arial"/>
                      <w:lang w:val="en-US" w:bidi="en-US"/>
                    </w:rPr>
                  </w:pPr>
                </w:p>
              </w:tc>
              <w:tc>
                <w:tcPr>
                  <w:tcW w:w="1701" w:type="dxa"/>
                  <w:shd w:val="clear" w:color="auto" w:fill="auto"/>
                </w:tcPr>
                <w:p w14:paraId="271DEDFC" w14:textId="77777777" w:rsidR="00FC1702" w:rsidRPr="00DF7C95" w:rsidRDefault="00FC1702" w:rsidP="00FC1702">
                  <w:pPr>
                    <w:rPr>
                      <w:rFonts w:ascii="Arial" w:hAnsi="Arial" w:cs="Arial"/>
                      <w:lang w:val="en-US" w:bidi="en-US"/>
                    </w:rPr>
                  </w:pPr>
                </w:p>
              </w:tc>
              <w:tc>
                <w:tcPr>
                  <w:tcW w:w="1559" w:type="dxa"/>
                  <w:shd w:val="clear" w:color="auto" w:fill="auto"/>
                </w:tcPr>
                <w:p w14:paraId="423FB2A4" w14:textId="77777777" w:rsidR="00FC1702" w:rsidRPr="00DF7C95" w:rsidRDefault="00FC1702" w:rsidP="00FC1702">
                  <w:pPr>
                    <w:rPr>
                      <w:rFonts w:ascii="Arial" w:hAnsi="Arial" w:cs="Arial"/>
                      <w:lang w:val="en-US" w:bidi="en-US"/>
                    </w:rPr>
                  </w:pPr>
                </w:p>
              </w:tc>
              <w:tc>
                <w:tcPr>
                  <w:tcW w:w="1560" w:type="dxa"/>
                  <w:shd w:val="clear" w:color="auto" w:fill="auto"/>
                </w:tcPr>
                <w:p w14:paraId="20B50C1B" w14:textId="77777777" w:rsidR="00FC1702" w:rsidRPr="00DF7C95" w:rsidRDefault="00FC1702" w:rsidP="00FC1702">
                  <w:pPr>
                    <w:rPr>
                      <w:rFonts w:ascii="Arial" w:hAnsi="Arial" w:cs="Arial"/>
                      <w:lang w:val="en-US" w:bidi="en-US"/>
                    </w:rPr>
                  </w:pPr>
                </w:p>
              </w:tc>
              <w:tc>
                <w:tcPr>
                  <w:tcW w:w="1559" w:type="dxa"/>
                  <w:shd w:val="clear" w:color="auto" w:fill="auto"/>
                </w:tcPr>
                <w:p w14:paraId="5C9E2912" w14:textId="77777777" w:rsidR="00FC1702" w:rsidRPr="00DF7C95" w:rsidRDefault="00FC1702" w:rsidP="00FC1702">
                  <w:pPr>
                    <w:rPr>
                      <w:rFonts w:ascii="Arial" w:hAnsi="Arial" w:cs="Arial"/>
                      <w:lang w:val="en-US" w:bidi="en-US"/>
                    </w:rPr>
                  </w:pPr>
                </w:p>
              </w:tc>
              <w:tc>
                <w:tcPr>
                  <w:tcW w:w="1640" w:type="dxa"/>
                  <w:shd w:val="clear" w:color="auto" w:fill="auto"/>
                </w:tcPr>
                <w:p w14:paraId="3A9A7965" w14:textId="77777777" w:rsidR="00FC1702" w:rsidRPr="00DF7C95" w:rsidRDefault="00FC1702" w:rsidP="00FC1702">
                  <w:pPr>
                    <w:rPr>
                      <w:rFonts w:ascii="Arial" w:hAnsi="Arial" w:cs="Arial"/>
                      <w:lang w:val="en-US" w:bidi="en-US"/>
                    </w:rPr>
                  </w:pPr>
                </w:p>
              </w:tc>
            </w:tr>
            <w:tr w:rsidR="00FC1702" w:rsidRPr="00DF7C95" w14:paraId="56753493" w14:textId="77777777" w:rsidTr="005F176B">
              <w:tc>
                <w:tcPr>
                  <w:tcW w:w="2093" w:type="dxa"/>
                  <w:shd w:val="clear" w:color="auto" w:fill="auto"/>
                </w:tcPr>
                <w:p w14:paraId="72997155" w14:textId="77777777" w:rsidR="00FC1702" w:rsidRPr="00DF7C95" w:rsidRDefault="00FC1702" w:rsidP="00FC1702">
                  <w:pPr>
                    <w:rPr>
                      <w:rFonts w:ascii="Arial" w:hAnsi="Arial" w:cs="Arial"/>
                      <w:b/>
                      <w:lang w:val="en-US" w:bidi="en-US"/>
                    </w:rPr>
                  </w:pPr>
                  <w:r w:rsidRPr="00DF7C95">
                    <w:rPr>
                      <w:rFonts w:ascii="Arial" w:hAnsi="Arial" w:cs="Arial"/>
                      <w:b/>
                      <w:lang w:val="en-US" w:bidi="en-US"/>
                    </w:rPr>
                    <w:t>Start time</w:t>
                  </w:r>
                </w:p>
                <w:p w14:paraId="039DC032" w14:textId="77777777" w:rsidR="00FC1702" w:rsidRPr="00DF7C95" w:rsidRDefault="00FC1702" w:rsidP="00FC1702">
                  <w:pPr>
                    <w:rPr>
                      <w:rFonts w:ascii="Arial" w:hAnsi="Arial" w:cs="Arial"/>
                      <w:b/>
                      <w:lang w:val="en-US" w:bidi="en-US"/>
                    </w:rPr>
                  </w:pPr>
                </w:p>
              </w:tc>
              <w:tc>
                <w:tcPr>
                  <w:tcW w:w="1559" w:type="dxa"/>
                  <w:shd w:val="clear" w:color="auto" w:fill="auto"/>
                </w:tcPr>
                <w:p w14:paraId="55E2EA72" w14:textId="77777777" w:rsidR="00FC1702" w:rsidRPr="00DF7C95" w:rsidRDefault="00FC1702" w:rsidP="00FC1702">
                  <w:pPr>
                    <w:rPr>
                      <w:rFonts w:ascii="Arial" w:hAnsi="Arial" w:cs="Arial"/>
                      <w:lang w:val="en-US" w:bidi="en-US"/>
                    </w:rPr>
                  </w:pPr>
                </w:p>
              </w:tc>
              <w:tc>
                <w:tcPr>
                  <w:tcW w:w="1701" w:type="dxa"/>
                  <w:shd w:val="clear" w:color="auto" w:fill="auto"/>
                </w:tcPr>
                <w:p w14:paraId="7D48FEA9" w14:textId="77777777" w:rsidR="00FC1702" w:rsidRPr="00DF7C95" w:rsidRDefault="00FC1702" w:rsidP="00FC1702">
                  <w:pPr>
                    <w:rPr>
                      <w:rFonts w:ascii="Arial" w:hAnsi="Arial" w:cs="Arial"/>
                      <w:lang w:val="en-US" w:bidi="en-US"/>
                    </w:rPr>
                  </w:pPr>
                </w:p>
              </w:tc>
              <w:tc>
                <w:tcPr>
                  <w:tcW w:w="1701" w:type="dxa"/>
                  <w:shd w:val="clear" w:color="auto" w:fill="auto"/>
                </w:tcPr>
                <w:p w14:paraId="745EA522" w14:textId="77777777" w:rsidR="00FC1702" w:rsidRPr="00DF7C95" w:rsidRDefault="00FC1702" w:rsidP="00FC1702">
                  <w:pPr>
                    <w:rPr>
                      <w:rFonts w:ascii="Arial" w:hAnsi="Arial" w:cs="Arial"/>
                      <w:lang w:val="en-US" w:bidi="en-US"/>
                    </w:rPr>
                  </w:pPr>
                </w:p>
              </w:tc>
              <w:tc>
                <w:tcPr>
                  <w:tcW w:w="1559" w:type="dxa"/>
                  <w:shd w:val="clear" w:color="auto" w:fill="auto"/>
                </w:tcPr>
                <w:p w14:paraId="6DF20069" w14:textId="77777777" w:rsidR="00FC1702" w:rsidRPr="00DF7C95" w:rsidRDefault="00FC1702" w:rsidP="00FC1702">
                  <w:pPr>
                    <w:rPr>
                      <w:rFonts w:ascii="Arial" w:hAnsi="Arial" w:cs="Arial"/>
                      <w:lang w:val="en-US" w:bidi="en-US"/>
                    </w:rPr>
                  </w:pPr>
                </w:p>
              </w:tc>
              <w:tc>
                <w:tcPr>
                  <w:tcW w:w="1560" w:type="dxa"/>
                  <w:shd w:val="clear" w:color="auto" w:fill="auto"/>
                </w:tcPr>
                <w:p w14:paraId="7806AE1B" w14:textId="77777777" w:rsidR="00FC1702" w:rsidRPr="00DF7C95" w:rsidRDefault="00FC1702" w:rsidP="00FC1702">
                  <w:pPr>
                    <w:rPr>
                      <w:rFonts w:ascii="Arial" w:hAnsi="Arial" w:cs="Arial"/>
                      <w:lang w:val="en-US" w:bidi="en-US"/>
                    </w:rPr>
                  </w:pPr>
                </w:p>
              </w:tc>
              <w:tc>
                <w:tcPr>
                  <w:tcW w:w="1559" w:type="dxa"/>
                  <w:shd w:val="clear" w:color="auto" w:fill="auto"/>
                </w:tcPr>
                <w:p w14:paraId="33524CA7" w14:textId="77777777" w:rsidR="00FC1702" w:rsidRPr="00DF7C95" w:rsidRDefault="00FC1702" w:rsidP="00FC1702">
                  <w:pPr>
                    <w:rPr>
                      <w:rFonts w:ascii="Arial" w:hAnsi="Arial" w:cs="Arial"/>
                      <w:lang w:val="en-US" w:bidi="en-US"/>
                    </w:rPr>
                  </w:pPr>
                </w:p>
              </w:tc>
              <w:tc>
                <w:tcPr>
                  <w:tcW w:w="1640" w:type="dxa"/>
                  <w:shd w:val="clear" w:color="auto" w:fill="auto"/>
                </w:tcPr>
                <w:p w14:paraId="77536C78" w14:textId="77777777" w:rsidR="00FC1702" w:rsidRPr="00DF7C95" w:rsidRDefault="00FC1702" w:rsidP="00FC1702">
                  <w:pPr>
                    <w:rPr>
                      <w:rFonts w:ascii="Arial" w:hAnsi="Arial" w:cs="Arial"/>
                      <w:lang w:val="en-US" w:bidi="en-US"/>
                    </w:rPr>
                  </w:pPr>
                </w:p>
              </w:tc>
            </w:tr>
            <w:tr w:rsidR="00FC1702" w:rsidRPr="00DF7C95" w14:paraId="762DDE3E" w14:textId="77777777" w:rsidTr="005F176B">
              <w:tc>
                <w:tcPr>
                  <w:tcW w:w="2093" w:type="dxa"/>
                  <w:shd w:val="clear" w:color="auto" w:fill="auto"/>
                </w:tcPr>
                <w:p w14:paraId="696EC457" w14:textId="77777777" w:rsidR="00FC1702" w:rsidRPr="00DF7C95" w:rsidRDefault="00FC1702" w:rsidP="00FC1702">
                  <w:pPr>
                    <w:rPr>
                      <w:rFonts w:ascii="Arial" w:hAnsi="Arial" w:cs="Arial"/>
                      <w:b/>
                      <w:lang w:val="en-US" w:bidi="en-US"/>
                    </w:rPr>
                  </w:pPr>
                  <w:r w:rsidRPr="00DF7C95">
                    <w:rPr>
                      <w:rFonts w:ascii="Arial" w:hAnsi="Arial" w:cs="Arial"/>
                      <w:b/>
                      <w:lang w:val="en-US" w:bidi="en-US"/>
                    </w:rPr>
                    <w:t>Finish time</w:t>
                  </w:r>
                </w:p>
                <w:p w14:paraId="596F2EBF" w14:textId="77777777" w:rsidR="00FC1702" w:rsidRPr="00DF7C95" w:rsidRDefault="00FC1702" w:rsidP="00FC1702">
                  <w:pPr>
                    <w:rPr>
                      <w:rFonts w:ascii="Arial" w:hAnsi="Arial" w:cs="Arial"/>
                      <w:b/>
                      <w:lang w:val="en-US" w:bidi="en-US"/>
                    </w:rPr>
                  </w:pPr>
                </w:p>
              </w:tc>
              <w:tc>
                <w:tcPr>
                  <w:tcW w:w="1559" w:type="dxa"/>
                  <w:shd w:val="clear" w:color="auto" w:fill="auto"/>
                </w:tcPr>
                <w:p w14:paraId="196139DE" w14:textId="77777777" w:rsidR="00FC1702" w:rsidRPr="00DF7C95" w:rsidRDefault="00FC1702" w:rsidP="00FC1702">
                  <w:pPr>
                    <w:rPr>
                      <w:rFonts w:ascii="Arial" w:hAnsi="Arial" w:cs="Arial"/>
                      <w:lang w:val="en-US" w:bidi="en-US"/>
                    </w:rPr>
                  </w:pPr>
                </w:p>
              </w:tc>
              <w:tc>
                <w:tcPr>
                  <w:tcW w:w="1701" w:type="dxa"/>
                  <w:shd w:val="clear" w:color="auto" w:fill="auto"/>
                </w:tcPr>
                <w:p w14:paraId="41F5C361" w14:textId="77777777" w:rsidR="00FC1702" w:rsidRPr="00DF7C95" w:rsidRDefault="00FC1702" w:rsidP="00FC1702">
                  <w:pPr>
                    <w:rPr>
                      <w:rFonts w:ascii="Arial" w:hAnsi="Arial" w:cs="Arial"/>
                      <w:lang w:val="en-US" w:bidi="en-US"/>
                    </w:rPr>
                  </w:pPr>
                </w:p>
              </w:tc>
              <w:tc>
                <w:tcPr>
                  <w:tcW w:w="1701" w:type="dxa"/>
                  <w:shd w:val="clear" w:color="auto" w:fill="auto"/>
                </w:tcPr>
                <w:p w14:paraId="0C552FE4" w14:textId="77777777" w:rsidR="00FC1702" w:rsidRPr="00DF7C95" w:rsidRDefault="00FC1702" w:rsidP="00FC1702">
                  <w:pPr>
                    <w:rPr>
                      <w:rFonts w:ascii="Arial" w:hAnsi="Arial" w:cs="Arial"/>
                      <w:lang w:val="en-US" w:bidi="en-US"/>
                    </w:rPr>
                  </w:pPr>
                </w:p>
              </w:tc>
              <w:tc>
                <w:tcPr>
                  <w:tcW w:w="1559" w:type="dxa"/>
                  <w:shd w:val="clear" w:color="auto" w:fill="auto"/>
                </w:tcPr>
                <w:p w14:paraId="3B1AF487" w14:textId="77777777" w:rsidR="00FC1702" w:rsidRPr="00DF7C95" w:rsidRDefault="00FC1702" w:rsidP="00FC1702">
                  <w:pPr>
                    <w:rPr>
                      <w:rFonts w:ascii="Arial" w:hAnsi="Arial" w:cs="Arial"/>
                      <w:lang w:val="en-US" w:bidi="en-US"/>
                    </w:rPr>
                  </w:pPr>
                </w:p>
              </w:tc>
              <w:tc>
                <w:tcPr>
                  <w:tcW w:w="1560" w:type="dxa"/>
                  <w:shd w:val="clear" w:color="auto" w:fill="auto"/>
                </w:tcPr>
                <w:p w14:paraId="1423A973" w14:textId="77777777" w:rsidR="00FC1702" w:rsidRPr="00DF7C95" w:rsidRDefault="00FC1702" w:rsidP="00FC1702">
                  <w:pPr>
                    <w:rPr>
                      <w:rFonts w:ascii="Arial" w:hAnsi="Arial" w:cs="Arial"/>
                      <w:lang w:val="en-US" w:bidi="en-US"/>
                    </w:rPr>
                  </w:pPr>
                </w:p>
              </w:tc>
              <w:tc>
                <w:tcPr>
                  <w:tcW w:w="1559" w:type="dxa"/>
                  <w:shd w:val="clear" w:color="auto" w:fill="auto"/>
                </w:tcPr>
                <w:p w14:paraId="3728626A" w14:textId="77777777" w:rsidR="00FC1702" w:rsidRPr="00DF7C95" w:rsidRDefault="00FC1702" w:rsidP="00FC1702">
                  <w:pPr>
                    <w:rPr>
                      <w:rFonts w:ascii="Arial" w:hAnsi="Arial" w:cs="Arial"/>
                      <w:lang w:val="en-US" w:bidi="en-US"/>
                    </w:rPr>
                  </w:pPr>
                </w:p>
              </w:tc>
              <w:tc>
                <w:tcPr>
                  <w:tcW w:w="1640" w:type="dxa"/>
                  <w:shd w:val="clear" w:color="auto" w:fill="auto"/>
                </w:tcPr>
                <w:p w14:paraId="23545AD8" w14:textId="77777777" w:rsidR="00FC1702" w:rsidRPr="00DF7C95" w:rsidRDefault="00FC1702" w:rsidP="00FC1702">
                  <w:pPr>
                    <w:rPr>
                      <w:rFonts w:ascii="Arial" w:hAnsi="Arial" w:cs="Arial"/>
                      <w:lang w:val="en-US" w:bidi="en-US"/>
                    </w:rPr>
                  </w:pPr>
                </w:p>
              </w:tc>
            </w:tr>
            <w:tr w:rsidR="00FC1702" w:rsidRPr="00DF7C95" w14:paraId="3F4E062A" w14:textId="77777777" w:rsidTr="005F176B">
              <w:tc>
                <w:tcPr>
                  <w:tcW w:w="2093" w:type="dxa"/>
                  <w:shd w:val="clear" w:color="auto" w:fill="auto"/>
                </w:tcPr>
                <w:p w14:paraId="58B3DF31" w14:textId="77777777" w:rsidR="00FC1702" w:rsidRPr="00DF7C95" w:rsidRDefault="00FC1702" w:rsidP="00FC1702">
                  <w:pPr>
                    <w:rPr>
                      <w:rFonts w:ascii="Arial" w:hAnsi="Arial" w:cs="Arial"/>
                      <w:b/>
                      <w:lang w:val="en-US" w:bidi="en-US"/>
                    </w:rPr>
                  </w:pPr>
                  <w:r w:rsidRPr="00DF7C95">
                    <w:rPr>
                      <w:rFonts w:ascii="Arial" w:hAnsi="Arial" w:cs="Arial"/>
                      <w:b/>
                      <w:lang w:val="en-US" w:bidi="en-US"/>
                    </w:rPr>
                    <w:t xml:space="preserve">AM surgery: </w:t>
                  </w:r>
                </w:p>
                <w:p w14:paraId="07863F95" w14:textId="77777777" w:rsidR="00FC1702" w:rsidRPr="00DF7C95" w:rsidRDefault="00FC1702" w:rsidP="00FC1702">
                  <w:pPr>
                    <w:rPr>
                      <w:rFonts w:ascii="Arial" w:hAnsi="Arial" w:cs="Arial"/>
                      <w:b/>
                      <w:lang w:val="en-US" w:bidi="en-US"/>
                    </w:rPr>
                  </w:pPr>
                  <w:r w:rsidRPr="00DF7C95">
                    <w:rPr>
                      <w:rFonts w:ascii="Arial" w:hAnsi="Arial" w:cs="Arial"/>
                      <w:b/>
                      <w:lang w:val="en-US" w:bidi="en-US"/>
                    </w:rPr>
                    <w:t>Number of appointments, time of first and last appointment</w:t>
                  </w:r>
                </w:p>
                <w:p w14:paraId="4441F65E" w14:textId="77777777" w:rsidR="00FC1702" w:rsidRPr="00DF7C95" w:rsidRDefault="00FC1702" w:rsidP="00FC1702">
                  <w:pPr>
                    <w:rPr>
                      <w:rFonts w:ascii="Arial" w:hAnsi="Arial" w:cs="Arial"/>
                      <w:b/>
                      <w:lang w:val="en-US" w:bidi="en-US"/>
                    </w:rPr>
                  </w:pPr>
                </w:p>
              </w:tc>
              <w:tc>
                <w:tcPr>
                  <w:tcW w:w="1559" w:type="dxa"/>
                  <w:shd w:val="clear" w:color="auto" w:fill="auto"/>
                </w:tcPr>
                <w:p w14:paraId="319559AD" w14:textId="77777777" w:rsidR="00FC1702" w:rsidRPr="00DF7C95" w:rsidRDefault="00FC1702" w:rsidP="00FC1702">
                  <w:pPr>
                    <w:rPr>
                      <w:rFonts w:ascii="Arial" w:hAnsi="Arial" w:cs="Arial"/>
                      <w:lang w:val="en-US" w:bidi="en-US"/>
                    </w:rPr>
                  </w:pPr>
                </w:p>
              </w:tc>
              <w:tc>
                <w:tcPr>
                  <w:tcW w:w="1701" w:type="dxa"/>
                  <w:shd w:val="clear" w:color="auto" w:fill="auto"/>
                </w:tcPr>
                <w:p w14:paraId="499E2068" w14:textId="77777777" w:rsidR="00FC1702" w:rsidRPr="00DF7C95" w:rsidRDefault="00FC1702" w:rsidP="00FC1702">
                  <w:pPr>
                    <w:rPr>
                      <w:rFonts w:ascii="Arial" w:hAnsi="Arial" w:cs="Arial"/>
                      <w:lang w:val="en-US" w:bidi="en-US"/>
                    </w:rPr>
                  </w:pPr>
                </w:p>
              </w:tc>
              <w:tc>
                <w:tcPr>
                  <w:tcW w:w="1701" w:type="dxa"/>
                  <w:shd w:val="clear" w:color="auto" w:fill="auto"/>
                </w:tcPr>
                <w:p w14:paraId="524E1876" w14:textId="77777777" w:rsidR="00FC1702" w:rsidRPr="00DF7C95" w:rsidRDefault="00FC1702" w:rsidP="00FC1702">
                  <w:pPr>
                    <w:rPr>
                      <w:rFonts w:ascii="Arial" w:hAnsi="Arial" w:cs="Arial"/>
                      <w:lang w:val="en-US" w:bidi="en-US"/>
                    </w:rPr>
                  </w:pPr>
                </w:p>
              </w:tc>
              <w:tc>
                <w:tcPr>
                  <w:tcW w:w="1559" w:type="dxa"/>
                  <w:shd w:val="clear" w:color="auto" w:fill="auto"/>
                </w:tcPr>
                <w:p w14:paraId="190D492D" w14:textId="77777777" w:rsidR="00FC1702" w:rsidRPr="00DF7C95" w:rsidRDefault="00FC1702" w:rsidP="00FC1702">
                  <w:pPr>
                    <w:rPr>
                      <w:rFonts w:ascii="Arial" w:hAnsi="Arial" w:cs="Arial"/>
                      <w:lang w:val="en-US" w:bidi="en-US"/>
                    </w:rPr>
                  </w:pPr>
                </w:p>
              </w:tc>
              <w:tc>
                <w:tcPr>
                  <w:tcW w:w="1560" w:type="dxa"/>
                  <w:shd w:val="clear" w:color="auto" w:fill="auto"/>
                </w:tcPr>
                <w:p w14:paraId="2DBD02D0" w14:textId="77777777" w:rsidR="00FC1702" w:rsidRPr="00DF7C95" w:rsidRDefault="00FC1702" w:rsidP="00FC1702">
                  <w:pPr>
                    <w:rPr>
                      <w:rFonts w:ascii="Arial" w:hAnsi="Arial" w:cs="Arial"/>
                      <w:lang w:val="en-US" w:bidi="en-US"/>
                    </w:rPr>
                  </w:pPr>
                </w:p>
              </w:tc>
              <w:tc>
                <w:tcPr>
                  <w:tcW w:w="1559" w:type="dxa"/>
                  <w:shd w:val="clear" w:color="auto" w:fill="auto"/>
                </w:tcPr>
                <w:p w14:paraId="4721B9A2" w14:textId="77777777" w:rsidR="00FC1702" w:rsidRPr="00DF7C95" w:rsidRDefault="00FC1702" w:rsidP="00FC1702">
                  <w:pPr>
                    <w:rPr>
                      <w:rFonts w:ascii="Arial" w:hAnsi="Arial" w:cs="Arial"/>
                      <w:highlight w:val="yellow"/>
                      <w:lang w:val="en-US" w:bidi="en-US"/>
                    </w:rPr>
                  </w:pPr>
                </w:p>
              </w:tc>
              <w:tc>
                <w:tcPr>
                  <w:tcW w:w="1640" w:type="dxa"/>
                  <w:shd w:val="clear" w:color="auto" w:fill="auto"/>
                </w:tcPr>
                <w:p w14:paraId="73DB4E0C" w14:textId="77777777" w:rsidR="00FC1702" w:rsidRPr="00DF7C95" w:rsidRDefault="00FC1702" w:rsidP="00FC1702">
                  <w:pPr>
                    <w:rPr>
                      <w:rFonts w:ascii="Arial" w:hAnsi="Arial" w:cs="Arial"/>
                      <w:lang w:val="en-US" w:bidi="en-US"/>
                    </w:rPr>
                  </w:pPr>
                </w:p>
              </w:tc>
            </w:tr>
            <w:tr w:rsidR="00FC1702" w:rsidRPr="00DF7C95" w14:paraId="7C475EEA" w14:textId="77777777" w:rsidTr="005F176B">
              <w:tc>
                <w:tcPr>
                  <w:tcW w:w="2093" w:type="dxa"/>
                  <w:shd w:val="clear" w:color="auto" w:fill="auto"/>
                </w:tcPr>
                <w:p w14:paraId="2F4F5100" w14:textId="77777777" w:rsidR="00FC1702" w:rsidRPr="00DF7C95" w:rsidRDefault="00FC1702" w:rsidP="00FC1702">
                  <w:pPr>
                    <w:rPr>
                      <w:rFonts w:ascii="Arial" w:hAnsi="Arial" w:cs="Arial"/>
                      <w:b/>
                      <w:lang w:val="en-US" w:bidi="en-US"/>
                    </w:rPr>
                  </w:pPr>
                  <w:r w:rsidRPr="00DF7C95">
                    <w:rPr>
                      <w:rFonts w:ascii="Arial" w:hAnsi="Arial" w:cs="Arial"/>
                      <w:b/>
                      <w:lang w:val="en-US" w:bidi="en-US"/>
                    </w:rPr>
                    <w:t>PM surgery:</w:t>
                  </w:r>
                </w:p>
                <w:p w14:paraId="10E33B61" w14:textId="77777777" w:rsidR="00FC1702" w:rsidRPr="00DF7C95" w:rsidRDefault="00FC1702" w:rsidP="00FC1702">
                  <w:pPr>
                    <w:rPr>
                      <w:rFonts w:ascii="Arial" w:hAnsi="Arial" w:cs="Arial"/>
                      <w:b/>
                      <w:lang w:val="en-US" w:bidi="en-US"/>
                    </w:rPr>
                  </w:pPr>
                  <w:r w:rsidRPr="00DF7C95">
                    <w:rPr>
                      <w:rFonts w:ascii="Arial" w:hAnsi="Arial" w:cs="Arial"/>
                      <w:b/>
                      <w:lang w:val="en-US" w:bidi="en-US"/>
                    </w:rPr>
                    <w:t>Number of appointments, time of first and last appointment</w:t>
                  </w:r>
                </w:p>
                <w:p w14:paraId="7869AB90" w14:textId="77777777" w:rsidR="00FC1702" w:rsidRPr="00DF7C95" w:rsidRDefault="00FC1702" w:rsidP="00FC1702">
                  <w:pPr>
                    <w:rPr>
                      <w:rFonts w:ascii="Arial" w:hAnsi="Arial" w:cs="Arial"/>
                      <w:b/>
                      <w:lang w:val="en-US" w:bidi="en-US"/>
                    </w:rPr>
                  </w:pPr>
                </w:p>
              </w:tc>
              <w:tc>
                <w:tcPr>
                  <w:tcW w:w="1559" w:type="dxa"/>
                  <w:shd w:val="clear" w:color="auto" w:fill="auto"/>
                </w:tcPr>
                <w:p w14:paraId="08E79D6A" w14:textId="77777777" w:rsidR="00FC1702" w:rsidRPr="00DF7C95" w:rsidRDefault="00FC1702" w:rsidP="00FC1702">
                  <w:pPr>
                    <w:rPr>
                      <w:rFonts w:ascii="Arial" w:hAnsi="Arial" w:cs="Arial"/>
                      <w:lang w:val="en-US" w:bidi="en-US"/>
                    </w:rPr>
                  </w:pPr>
                </w:p>
              </w:tc>
              <w:tc>
                <w:tcPr>
                  <w:tcW w:w="1701" w:type="dxa"/>
                  <w:shd w:val="clear" w:color="auto" w:fill="auto"/>
                </w:tcPr>
                <w:p w14:paraId="388EA6C7" w14:textId="77777777" w:rsidR="00FC1702" w:rsidRPr="00DF7C95" w:rsidRDefault="00FC1702" w:rsidP="00FC1702">
                  <w:pPr>
                    <w:rPr>
                      <w:rFonts w:ascii="Arial" w:hAnsi="Arial" w:cs="Arial"/>
                      <w:lang w:val="en-US" w:bidi="en-US"/>
                    </w:rPr>
                  </w:pPr>
                </w:p>
              </w:tc>
              <w:tc>
                <w:tcPr>
                  <w:tcW w:w="1701" w:type="dxa"/>
                  <w:shd w:val="clear" w:color="auto" w:fill="auto"/>
                </w:tcPr>
                <w:p w14:paraId="53A0EDC5" w14:textId="77777777" w:rsidR="00FC1702" w:rsidRPr="00DF7C95" w:rsidRDefault="00FC1702" w:rsidP="00FC1702">
                  <w:pPr>
                    <w:rPr>
                      <w:rFonts w:ascii="Arial" w:hAnsi="Arial" w:cs="Arial"/>
                      <w:lang w:val="en-US" w:bidi="en-US"/>
                    </w:rPr>
                  </w:pPr>
                </w:p>
              </w:tc>
              <w:tc>
                <w:tcPr>
                  <w:tcW w:w="1559" w:type="dxa"/>
                  <w:shd w:val="clear" w:color="auto" w:fill="auto"/>
                </w:tcPr>
                <w:p w14:paraId="5FCE715C" w14:textId="77777777" w:rsidR="00FC1702" w:rsidRPr="00DF7C95" w:rsidRDefault="00FC1702" w:rsidP="00FC1702">
                  <w:pPr>
                    <w:rPr>
                      <w:rFonts w:ascii="Arial" w:hAnsi="Arial" w:cs="Arial"/>
                      <w:lang w:val="en-US" w:bidi="en-US"/>
                    </w:rPr>
                  </w:pPr>
                </w:p>
              </w:tc>
              <w:tc>
                <w:tcPr>
                  <w:tcW w:w="1560" w:type="dxa"/>
                  <w:shd w:val="clear" w:color="auto" w:fill="auto"/>
                </w:tcPr>
                <w:p w14:paraId="0DDFCB9D" w14:textId="77777777" w:rsidR="00FC1702" w:rsidRPr="00DF7C95" w:rsidRDefault="00FC1702" w:rsidP="00FC1702">
                  <w:pPr>
                    <w:rPr>
                      <w:rFonts w:ascii="Arial" w:hAnsi="Arial" w:cs="Arial"/>
                      <w:lang w:val="en-US" w:bidi="en-US"/>
                    </w:rPr>
                  </w:pPr>
                </w:p>
              </w:tc>
              <w:tc>
                <w:tcPr>
                  <w:tcW w:w="1559" w:type="dxa"/>
                  <w:shd w:val="clear" w:color="auto" w:fill="auto"/>
                </w:tcPr>
                <w:p w14:paraId="5D92FCCE" w14:textId="77777777" w:rsidR="00FC1702" w:rsidRPr="00DF7C95" w:rsidRDefault="00FC1702" w:rsidP="00FC1702">
                  <w:pPr>
                    <w:rPr>
                      <w:rFonts w:ascii="Arial" w:hAnsi="Arial" w:cs="Arial"/>
                      <w:lang w:val="en-US" w:bidi="en-US"/>
                    </w:rPr>
                  </w:pPr>
                </w:p>
              </w:tc>
              <w:tc>
                <w:tcPr>
                  <w:tcW w:w="1640" w:type="dxa"/>
                  <w:shd w:val="clear" w:color="auto" w:fill="auto"/>
                </w:tcPr>
                <w:p w14:paraId="6AF96292" w14:textId="77777777" w:rsidR="00FC1702" w:rsidRPr="00DF7C95" w:rsidRDefault="00FC1702" w:rsidP="00FC1702">
                  <w:pPr>
                    <w:rPr>
                      <w:rFonts w:ascii="Arial" w:hAnsi="Arial" w:cs="Arial"/>
                      <w:lang w:val="en-US" w:bidi="en-US"/>
                    </w:rPr>
                  </w:pPr>
                </w:p>
              </w:tc>
            </w:tr>
            <w:tr w:rsidR="00FC1702" w:rsidRPr="00DF7C95" w14:paraId="0927F739" w14:textId="77777777" w:rsidTr="005F176B">
              <w:tc>
                <w:tcPr>
                  <w:tcW w:w="2093" w:type="dxa"/>
                  <w:shd w:val="clear" w:color="auto" w:fill="auto"/>
                </w:tcPr>
                <w:p w14:paraId="59113C27" w14:textId="77777777" w:rsidR="00FC1702" w:rsidRPr="00DF7C95" w:rsidRDefault="00FC1702" w:rsidP="00FC1702">
                  <w:pPr>
                    <w:rPr>
                      <w:rFonts w:ascii="Arial" w:hAnsi="Arial" w:cs="Arial"/>
                      <w:b/>
                      <w:lang w:val="en-US" w:bidi="en-US"/>
                    </w:rPr>
                  </w:pPr>
                  <w:r w:rsidRPr="00DF7C95">
                    <w:rPr>
                      <w:rFonts w:ascii="Arial" w:hAnsi="Arial" w:cs="Arial"/>
                      <w:b/>
                      <w:lang w:val="en-US" w:bidi="en-US"/>
                    </w:rPr>
                    <w:lastRenderedPageBreak/>
                    <w:t>Visit(s)</w:t>
                  </w:r>
                </w:p>
                <w:p w14:paraId="053D9BD5" w14:textId="77777777" w:rsidR="00FC1702" w:rsidRPr="00DF7C95" w:rsidRDefault="00FC1702" w:rsidP="00FC1702">
                  <w:pPr>
                    <w:rPr>
                      <w:rFonts w:ascii="Arial" w:hAnsi="Arial" w:cs="Arial"/>
                      <w:b/>
                      <w:lang w:val="en-US" w:bidi="en-US"/>
                    </w:rPr>
                  </w:pPr>
                </w:p>
              </w:tc>
              <w:tc>
                <w:tcPr>
                  <w:tcW w:w="1559" w:type="dxa"/>
                  <w:shd w:val="clear" w:color="auto" w:fill="auto"/>
                </w:tcPr>
                <w:p w14:paraId="278FF0EE" w14:textId="77777777" w:rsidR="00FC1702" w:rsidRPr="00DF7C95" w:rsidRDefault="00FC1702" w:rsidP="00FC1702">
                  <w:pPr>
                    <w:rPr>
                      <w:rFonts w:ascii="Arial" w:hAnsi="Arial" w:cs="Arial"/>
                      <w:lang w:val="en-US" w:bidi="en-US"/>
                    </w:rPr>
                  </w:pPr>
                </w:p>
              </w:tc>
              <w:tc>
                <w:tcPr>
                  <w:tcW w:w="1701" w:type="dxa"/>
                  <w:shd w:val="clear" w:color="auto" w:fill="auto"/>
                </w:tcPr>
                <w:p w14:paraId="581A96ED" w14:textId="77777777" w:rsidR="00FC1702" w:rsidRPr="00DF7C95" w:rsidRDefault="00FC1702" w:rsidP="00FC1702">
                  <w:pPr>
                    <w:rPr>
                      <w:rFonts w:ascii="Arial" w:hAnsi="Arial" w:cs="Arial"/>
                      <w:lang w:val="en-US" w:bidi="en-US"/>
                    </w:rPr>
                  </w:pPr>
                </w:p>
              </w:tc>
              <w:tc>
                <w:tcPr>
                  <w:tcW w:w="1701" w:type="dxa"/>
                  <w:shd w:val="clear" w:color="auto" w:fill="auto"/>
                </w:tcPr>
                <w:p w14:paraId="0F1CF258" w14:textId="77777777" w:rsidR="00FC1702" w:rsidRPr="00DF7C95" w:rsidRDefault="00FC1702" w:rsidP="00FC1702">
                  <w:pPr>
                    <w:rPr>
                      <w:rFonts w:ascii="Arial" w:hAnsi="Arial" w:cs="Arial"/>
                      <w:lang w:val="en-US" w:bidi="en-US"/>
                    </w:rPr>
                  </w:pPr>
                </w:p>
              </w:tc>
              <w:tc>
                <w:tcPr>
                  <w:tcW w:w="1559" w:type="dxa"/>
                  <w:shd w:val="clear" w:color="auto" w:fill="auto"/>
                </w:tcPr>
                <w:p w14:paraId="6489D130" w14:textId="77777777" w:rsidR="00FC1702" w:rsidRPr="00DF7C95" w:rsidRDefault="00FC1702" w:rsidP="00FC1702">
                  <w:pPr>
                    <w:rPr>
                      <w:rFonts w:ascii="Arial" w:hAnsi="Arial" w:cs="Arial"/>
                      <w:lang w:val="en-US" w:bidi="en-US"/>
                    </w:rPr>
                  </w:pPr>
                </w:p>
              </w:tc>
              <w:tc>
                <w:tcPr>
                  <w:tcW w:w="1560" w:type="dxa"/>
                  <w:shd w:val="clear" w:color="auto" w:fill="auto"/>
                </w:tcPr>
                <w:p w14:paraId="162B199F" w14:textId="77777777" w:rsidR="00FC1702" w:rsidRPr="00DF7C95" w:rsidRDefault="00FC1702" w:rsidP="00FC1702">
                  <w:pPr>
                    <w:rPr>
                      <w:rFonts w:ascii="Arial" w:hAnsi="Arial" w:cs="Arial"/>
                      <w:lang w:val="en-US" w:bidi="en-US"/>
                    </w:rPr>
                  </w:pPr>
                </w:p>
              </w:tc>
              <w:tc>
                <w:tcPr>
                  <w:tcW w:w="1559" w:type="dxa"/>
                  <w:shd w:val="clear" w:color="auto" w:fill="auto"/>
                </w:tcPr>
                <w:p w14:paraId="0E82B3EB" w14:textId="77777777" w:rsidR="00FC1702" w:rsidRPr="00DF7C95" w:rsidRDefault="00FC1702" w:rsidP="00FC1702">
                  <w:pPr>
                    <w:rPr>
                      <w:rFonts w:ascii="Arial" w:hAnsi="Arial" w:cs="Arial"/>
                      <w:lang w:val="en-US" w:bidi="en-US"/>
                    </w:rPr>
                  </w:pPr>
                </w:p>
              </w:tc>
              <w:tc>
                <w:tcPr>
                  <w:tcW w:w="1640" w:type="dxa"/>
                  <w:shd w:val="clear" w:color="auto" w:fill="auto"/>
                </w:tcPr>
                <w:p w14:paraId="473CF8F7" w14:textId="77777777" w:rsidR="00FC1702" w:rsidRPr="00DF7C95" w:rsidRDefault="00FC1702" w:rsidP="00FC1702">
                  <w:pPr>
                    <w:rPr>
                      <w:rFonts w:ascii="Arial" w:hAnsi="Arial" w:cs="Arial"/>
                      <w:lang w:val="en-US" w:bidi="en-US"/>
                    </w:rPr>
                  </w:pPr>
                </w:p>
              </w:tc>
            </w:tr>
            <w:tr w:rsidR="00FC1702" w:rsidRPr="00DF7C95" w14:paraId="173A3FDB" w14:textId="77777777" w:rsidTr="005F176B">
              <w:tc>
                <w:tcPr>
                  <w:tcW w:w="2093" w:type="dxa"/>
                  <w:shd w:val="clear" w:color="auto" w:fill="auto"/>
                </w:tcPr>
                <w:p w14:paraId="5D43F0DD" w14:textId="77777777" w:rsidR="00FC1702" w:rsidRPr="00DF7C95" w:rsidRDefault="00FC1702" w:rsidP="00FC1702">
                  <w:pPr>
                    <w:rPr>
                      <w:rFonts w:ascii="Arial" w:hAnsi="Arial" w:cs="Arial"/>
                      <w:b/>
                      <w:lang w:val="en-US" w:bidi="en-US"/>
                    </w:rPr>
                  </w:pPr>
                  <w:r w:rsidRPr="00DF7C95">
                    <w:rPr>
                      <w:rFonts w:ascii="Arial" w:hAnsi="Arial" w:cs="Arial"/>
                      <w:b/>
                      <w:lang w:val="en-US" w:bidi="en-US"/>
                    </w:rPr>
                    <w:t>Time for admin</w:t>
                  </w:r>
                </w:p>
                <w:p w14:paraId="127C401B" w14:textId="77777777" w:rsidR="00FC1702" w:rsidRPr="00DF7C95" w:rsidRDefault="00FC1702" w:rsidP="00FC1702">
                  <w:pPr>
                    <w:rPr>
                      <w:rFonts w:ascii="Arial" w:hAnsi="Arial" w:cs="Arial"/>
                      <w:b/>
                      <w:lang w:val="en-US" w:bidi="en-US"/>
                    </w:rPr>
                  </w:pPr>
                </w:p>
              </w:tc>
              <w:tc>
                <w:tcPr>
                  <w:tcW w:w="1559" w:type="dxa"/>
                  <w:shd w:val="clear" w:color="auto" w:fill="auto"/>
                </w:tcPr>
                <w:p w14:paraId="43B3FBEA" w14:textId="77777777" w:rsidR="00FC1702" w:rsidRPr="00DF7C95" w:rsidRDefault="00FC1702" w:rsidP="00FC1702">
                  <w:pPr>
                    <w:rPr>
                      <w:rFonts w:ascii="Arial" w:hAnsi="Arial" w:cs="Arial"/>
                      <w:lang w:val="en-US" w:bidi="en-US"/>
                    </w:rPr>
                  </w:pPr>
                </w:p>
              </w:tc>
              <w:tc>
                <w:tcPr>
                  <w:tcW w:w="1701" w:type="dxa"/>
                  <w:shd w:val="clear" w:color="auto" w:fill="auto"/>
                </w:tcPr>
                <w:p w14:paraId="6AD40B02" w14:textId="77777777" w:rsidR="00FC1702" w:rsidRPr="00DF7C95" w:rsidRDefault="00FC1702" w:rsidP="00FC1702">
                  <w:pPr>
                    <w:rPr>
                      <w:rFonts w:ascii="Arial" w:hAnsi="Arial" w:cs="Arial"/>
                      <w:lang w:val="en-US" w:bidi="en-US"/>
                    </w:rPr>
                  </w:pPr>
                </w:p>
              </w:tc>
              <w:tc>
                <w:tcPr>
                  <w:tcW w:w="1701" w:type="dxa"/>
                  <w:shd w:val="clear" w:color="auto" w:fill="auto"/>
                </w:tcPr>
                <w:p w14:paraId="63B7451C" w14:textId="77777777" w:rsidR="00FC1702" w:rsidRPr="00DF7C95" w:rsidRDefault="00FC1702" w:rsidP="00FC1702">
                  <w:pPr>
                    <w:rPr>
                      <w:rFonts w:ascii="Arial" w:hAnsi="Arial" w:cs="Arial"/>
                      <w:lang w:val="en-US" w:bidi="en-US"/>
                    </w:rPr>
                  </w:pPr>
                </w:p>
              </w:tc>
              <w:tc>
                <w:tcPr>
                  <w:tcW w:w="1559" w:type="dxa"/>
                  <w:shd w:val="clear" w:color="auto" w:fill="auto"/>
                </w:tcPr>
                <w:p w14:paraId="08E326E8" w14:textId="77777777" w:rsidR="00FC1702" w:rsidRPr="00DF7C95" w:rsidRDefault="00FC1702" w:rsidP="00FC1702">
                  <w:pPr>
                    <w:rPr>
                      <w:rFonts w:ascii="Arial" w:hAnsi="Arial" w:cs="Arial"/>
                      <w:lang w:val="en-US" w:bidi="en-US"/>
                    </w:rPr>
                  </w:pPr>
                </w:p>
              </w:tc>
              <w:tc>
                <w:tcPr>
                  <w:tcW w:w="1560" w:type="dxa"/>
                  <w:shd w:val="clear" w:color="auto" w:fill="auto"/>
                </w:tcPr>
                <w:p w14:paraId="0D583CB2" w14:textId="77777777" w:rsidR="00FC1702" w:rsidRPr="00DF7C95" w:rsidRDefault="00FC1702" w:rsidP="00FC1702">
                  <w:pPr>
                    <w:rPr>
                      <w:rFonts w:ascii="Arial" w:hAnsi="Arial" w:cs="Arial"/>
                      <w:lang w:val="en-US" w:bidi="en-US"/>
                    </w:rPr>
                  </w:pPr>
                </w:p>
              </w:tc>
              <w:tc>
                <w:tcPr>
                  <w:tcW w:w="1559" w:type="dxa"/>
                  <w:shd w:val="clear" w:color="auto" w:fill="auto"/>
                </w:tcPr>
                <w:p w14:paraId="0D1D24CD" w14:textId="77777777" w:rsidR="00FC1702" w:rsidRPr="00DF7C95" w:rsidRDefault="00FC1702" w:rsidP="00FC1702">
                  <w:pPr>
                    <w:rPr>
                      <w:rFonts w:ascii="Arial" w:hAnsi="Arial" w:cs="Arial"/>
                      <w:lang w:val="en-US" w:bidi="en-US"/>
                    </w:rPr>
                  </w:pPr>
                </w:p>
              </w:tc>
              <w:tc>
                <w:tcPr>
                  <w:tcW w:w="1640" w:type="dxa"/>
                  <w:shd w:val="clear" w:color="auto" w:fill="auto"/>
                </w:tcPr>
                <w:p w14:paraId="32197F6D" w14:textId="77777777" w:rsidR="00FC1702" w:rsidRPr="00DF7C95" w:rsidRDefault="00FC1702" w:rsidP="00FC1702">
                  <w:pPr>
                    <w:rPr>
                      <w:rFonts w:ascii="Arial" w:hAnsi="Arial" w:cs="Arial"/>
                      <w:lang w:val="en-US" w:bidi="en-US"/>
                    </w:rPr>
                  </w:pPr>
                </w:p>
              </w:tc>
            </w:tr>
            <w:tr w:rsidR="00FC1702" w:rsidRPr="00DF7C95" w14:paraId="48913140" w14:textId="77777777" w:rsidTr="005F176B">
              <w:tc>
                <w:tcPr>
                  <w:tcW w:w="2093" w:type="dxa"/>
                  <w:shd w:val="clear" w:color="auto" w:fill="auto"/>
                </w:tcPr>
                <w:p w14:paraId="30B0846F" w14:textId="77777777" w:rsidR="00FC1702" w:rsidRPr="00DF7C95" w:rsidRDefault="00FC1702" w:rsidP="00FC1702">
                  <w:pPr>
                    <w:rPr>
                      <w:rFonts w:ascii="Arial" w:hAnsi="Arial" w:cs="Arial"/>
                      <w:b/>
                      <w:lang w:val="en-US" w:bidi="en-US"/>
                    </w:rPr>
                  </w:pPr>
                  <w:r w:rsidRPr="00DF7C95">
                    <w:rPr>
                      <w:rFonts w:ascii="Arial" w:hAnsi="Arial" w:cs="Arial"/>
                      <w:b/>
                      <w:lang w:val="en-US" w:bidi="en-US"/>
                    </w:rPr>
                    <w:t>Meetings – title, start and finish times</w:t>
                  </w:r>
                </w:p>
                <w:p w14:paraId="7ED561EC" w14:textId="77777777" w:rsidR="00FC1702" w:rsidRPr="00DF7C95" w:rsidRDefault="00FC1702" w:rsidP="00FC1702">
                  <w:pPr>
                    <w:rPr>
                      <w:rFonts w:ascii="Arial" w:hAnsi="Arial" w:cs="Arial"/>
                      <w:b/>
                      <w:lang w:val="en-US" w:bidi="en-US"/>
                    </w:rPr>
                  </w:pPr>
                </w:p>
              </w:tc>
              <w:tc>
                <w:tcPr>
                  <w:tcW w:w="1559" w:type="dxa"/>
                  <w:shd w:val="clear" w:color="auto" w:fill="auto"/>
                </w:tcPr>
                <w:p w14:paraId="5B1AA580" w14:textId="77777777" w:rsidR="00FC1702" w:rsidRPr="00DF7C95" w:rsidRDefault="00FC1702" w:rsidP="00FC1702">
                  <w:pPr>
                    <w:rPr>
                      <w:rFonts w:ascii="Arial" w:hAnsi="Arial" w:cs="Arial"/>
                      <w:lang w:val="en-US" w:bidi="en-US"/>
                    </w:rPr>
                  </w:pPr>
                </w:p>
              </w:tc>
              <w:tc>
                <w:tcPr>
                  <w:tcW w:w="1701" w:type="dxa"/>
                  <w:shd w:val="clear" w:color="auto" w:fill="auto"/>
                </w:tcPr>
                <w:p w14:paraId="284C08A0" w14:textId="77777777" w:rsidR="00FC1702" w:rsidRPr="00DF7C95" w:rsidRDefault="00FC1702" w:rsidP="00FC1702">
                  <w:pPr>
                    <w:rPr>
                      <w:rFonts w:ascii="Arial" w:hAnsi="Arial" w:cs="Arial"/>
                      <w:lang w:val="en-US" w:bidi="en-US"/>
                    </w:rPr>
                  </w:pPr>
                </w:p>
              </w:tc>
              <w:tc>
                <w:tcPr>
                  <w:tcW w:w="1701" w:type="dxa"/>
                  <w:shd w:val="clear" w:color="auto" w:fill="auto"/>
                </w:tcPr>
                <w:p w14:paraId="07F3B5E6" w14:textId="77777777" w:rsidR="00FC1702" w:rsidRPr="00DF7C95" w:rsidRDefault="00FC1702" w:rsidP="00FC1702">
                  <w:pPr>
                    <w:rPr>
                      <w:rFonts w:ascii="Arial" w:hAnsi="Arial" w:cs="Arial"/>
                      <w:lang w:val="en-US" w:bidi="en-US"/>
                    </w:rPr>
                  </w:pPr>
                </w:p>
              </w:tc>
              <w:tc>
                <w:tcPr>
                  <w:tcW w:w="1559" w:type="dxa"/>
                  <w:shd w:val="clear" w:color="auto" w:fill="auto"/>
                </w:tcPr>
                <w:p w14:paraId="2B95EEE1" w14:textId="77777777" w:rsidR="00FC1702" w:rsidRPr="00DF7C95" w:rsidRDefault="00FC1702" w:rsidP="00FC1702">
                  <w:pPr>
                    <w:rPr>
                      <w:rFonts w:ascii="Arial" w:hAnsi="Arial" w:cs="Arial"/>
                      <w:lang w:val="en-US" w:bidi="en-US"/>
                    </w:rPr>
                  </w:pPr>
                </w:p>
              </w:tc>
              <w:tc>
                <w:tcPr>
                  <w:tcW w:w="1560" w:type="dxa"/>
                  <w:shd w:val="clear" w:color="auto" w:fill="auto"/>
                </w:tcPr>
                <w:p w14:paraId="31F9FBAA" w14:textId="77777777" w:rsidR="00FC1702" w:rsidRPr="00DF7C95" w:rsidRDefault="00FC1702" w:rsidP="00FC1702">
                  <w:pPr>
                    <w:rPr>
                      <w:rFonts w:ascii="Arial" w:hAnsi="Arial" w:cs="Arial"/>
                      <w:lang w:val="en-US" w:bidi="en-US"/>
                    </w:rPr>
                  </w:pPr>
                </w:p>
              </w:tc>
              <w:tc>
                <w:tcPr>
                  <w:tcW w:w="1559" w:type="dxa"/>
                  <w:shd w:val="clear" w:color="auto" w:fill="auto"/>
                </w:tcPr>
                <w:p w14:paraId="5E387F00" w14:textId="77777777" w:rsidR="00FC1702" w:rsidRPr="00DF7C95" w:rsidRDefault="00FC1702" w:rsidP="00FC1702">
                  <w:pPr>
                    <w:rPr>
                      <w:rFonts w:ascii="Arial" w:hAnsi="Arial" w:cs="Arial"/>
                      <w:lang w:val="en-US" w:bidi="en-US"/>
                    </w:rPr>
                  </w:pPr>
                </w:p>
              </w:tc>
              <w:tc>
                <w:tcPr>
                  <w:tcW w:w="1640" w:type="dxa"/>
                  <w:shd w:val="clear" w:color="auto" w:fill="auto"/>
                </w:tcPr>
                <w:p w14:paraId="386CFF76" w14:textId="77777777" w:rsidR="00FC1702" w:rsidRPr="00DF7C95" w:rsidRDefault="00FC1702" w:rsidP="00FC1702">
                  <w:pPr>
                    <w:rPr>
                      <w:rFonts w:ascii="Arial" w:hAnsi="Arial" w:cs="Arial"/>
                      <w:lang w:val="en-US" w:bidi="en-US"/>
                    </w:rPr>
                  </w:pPr>
                </w:p>
              </w:tc>
            </w:tr>
            <w:tr w:rsidR="00FC1702" w:rsidRPr="00DF7C95" w14:paraId="713DD52C" w14:textId="77777777" w:rsidTr="005F176B">
              <w:tc>
                <w:tcPr>
                  <w:tcW w:w="2093" w:type="dxa"/>
                  <w:shd w:val="clear" w:color="auto" w:fill="auto"/>
                </w:tcPr>
                <w:p w14:paraId="051B46DC" w14:textId="77777777" w:rsidR="00FC1702" w:rsidRPr="00DF7C95" w:rsidRDefault="00FC1702" w:rsidP="00FC1702">
                  <w:pPr>
                    <w:rPr>
                      <w:rFonts w:ascii="Arial" w:hAnsi="Arial" w:cs="Arial"/>
                      <w:b/>
                      <w:lang w:val="en-US" w:bidi="en-US"/>
                    </w:rPr>
                  </w:pPr>
                  <w:r w:rsidRPr="00DF7C95">
                    <w:rPr>
                      <w:rFonts w:ascii="Arial" w:hAnsi="Arial" w:cs="Arial"/>
                      <w:b/>
                      <w:lang w:val="en-US" w:bidi="en-US"/>
                    </w:rPr>
                    <w:t>Mentoring time slot</w:t>
                  </w:r>
                </w:p>
                <w:p w14:paraId="027A1AE6" w14:textId="77777777" w:rsidR="00FC1702" w:rsidRPr="00DF7C95" w:rsidRDefault="00FC1702" w:rsidP="00FC1702">
                  <w:pPr>
                    <w:rPr>
                      <w:rFonts w:ascii="Arial" w:hAnsi="Arial" w:cs="Arial"/>
                      <w:b/>
                      <w:lang w:val="en-US" w:bidi="en-US"/>
                    </w:rPr>
                  </w:pPr>
                </w:p>
              </w:tc>
              <w:tc>
                <w:tcPr>
                  <w:tcW w:w="1559" w:type="dxa"/>
                  <w:shd w:val="clear" w:color="auto" w:fill="auto"/>
                </w:tcPr>
                <w:p w14:paraId="2166AD24" w14:textId="77777777" w:rsidR="00FC1702" w:rsidRPr="00DF7C95" w:rsidRDefault="00FC1702" w:rsidP="00FC1702">
                  <w:pPr>
                    <w:rPr>
                      <w:rFonts w:ascii="Arial" w:hAnsi="Arial" w:cs="Arial"/>
                      <w:lang w:val="en-US" w:bidi="en-US"/>
                    </w:rPr>
                  </w:pPr>
                </w:p>
              </w:tc>
              <w:tc>
                <w:tcPr>
                  <w:tcW w:w="1701" w:type="dxa"/>
                  <w:shd w:val="clear" w:color="auto" w:fill="auto"/>
                </w:tcPr>
                <w:p w14:paraId="7B0D11C6" w14:textId="77777777" w:rsidR="00FC1702" w:rsidRPr="00DF7C95" w:rsidRDefault="00FC1702" w:rsidP="00FC1702">
                  <w:pPr>
                    <w:rPr>
                      <w:rFonts w:ascii="Arial" w:hAnsi="Arial" w:cs="Arial"/>
                      <w:lang w:val="en-US" w:bidi="en-US"/>
                    </w:rPr>
                  </w:pPr>
                </w:p>
              </w:tc>
              <w:tc>
                <w:tcPr>
                  <w:tcW w:w="1701" w:type="dxa"/>
                  <w:shd w:val="clear" w:color="auto" w:fill="auto"/>
                </w:tcPr>
                <w:p w14:paraId="3F6FC5A7" w14:textId="77777777" w:rsidR="00FC1702" w:rsidRPr="00DF7C95" w:rsidRDefault="00FC1702" w:rsidP="00FC1702">
                  <w:pPr>
                    <w:rPr>
                      <w:rFonts w:ascii="Arial" w:hAnsi="Arial" w:cs="Arial"/>
                      <w:lang w:val="en-US" w:bidi="en-US"/>
                    </w:rPr>
                  </w:pPr>
                </w:p>
              </w:tc>
              <w:tc>
                <w:tcPr>
                  <w:tcW w:w="1559" w:type="dxa"/>
                  <w:shd w:val="clear" w:color="auto" w:fill="auto"/>
                </w:tcPr>
                <w:p w14:paraId="3DFE60B9" w14:textId="77777777" w:rsidR="00FC1702" w:rsidRPr="00DF7C95" w:rsidRDefault="00FC1702" w:rsidP="00FC1702">
                  <w:pPr>
                    <w:rPr>
                      <w:rFonts w:ascii="Arial" w:hAnsi="Arial" w:cs="Arial"/>
                      <w:lang w:val="en-US" w:bidi="en-US"/>
                    </w:rPr>
                  </w:pPr>
                </w:p>
              </w:tc>
              <w:tc>
                <w:tcPr>
                  <w:tcW w:w="1560" w:type="dxa"/>
                  <w:shd w:val="clear" w:color="auto" w:fill="auto"/>
                </w:tcPr>
                <w:p w14:paraId="62D176DE" w14:textId="77777777" w:rsidR="00FC1702" w:rsidRPr="00DF7C95" w:rsidRDefault="00FC1702" w:rsidP="00FC1702">
                  <w:pPr>
                    <w:rPr>
                      <w:rFonts w:ascii="Arial" w:hAnsi="Arial" w:cs="Arial"/>
                      <w:lang w:val="en-US" w:bidi="en-US"/>
                    </w:rPr>
                  </w:pPr>
                </w:p>
              </w:tc>
              <w:tc>
                <w:tcPr>
                  <w:tcW w:w="1559" w:type="dxa"/>
                  <w:shd w:val="clear" w:color="auto" w:fill="auto"/>
                </w:tcPr>
                <w:p w14:paraId="18C9FE70" w14:textId="77777777" w:rsidR="00FC1702" w:rsidRPr="00DF7C95" w:rsidRDefault="00FC1702" w:rsidP="00FC1702">
                  <w:pPr>
                    <w:rPr>
                      <w:rFonts w:ascii="Arial" w:hAnsi="Arial" w:cs="Arial"/>
                      <w:lang w:val="en-US" w:bidi="en-US"/>
                    </w:rPr>
                  </w:pPr>
                </w:p>
              </w:tc>
              <w:tc>
                <w:tcPr>
                  <w:tcW w:w="1640" w:type="dxa"/>
                  <w:shd w:val="clear" w:color="auto" w:fill="auto"/>
                </w:tcPr>
                <w:p w14:paraId="1832D5B9" w14:textId="77777777" w:rsidR="00FC1702" w:rsidRPr="00DF7C95" w:rsidRDefault="00FC1702" w:rsidP="00FC1702">
                  <w:pPr>
                    <w:rPr>
                      <w:rFonts w:ascii="Arial" w:hAnsi="Arial" w:cs="Arial"/>
                      <w:lang w:val="en-US" w:bidi="en-US"/>
                    </w:rPr>
                  </w:pPr>
                </w:p>
              </w:tc>
            </w:tr>
            <w:tr w:rsidR="00FC1702" w:rsidRPr="00DF7C95" w14:paraId="4F40A4D1" w14:textId="77777777" w:rsidTr="005F176B">
              <w:tc>
                <w:tcPr>
                  <w:tcW w:w="2093" w:type="dxa"/>
                  <w:shd w:val="clear" w:color="auto" w:fill="auto"/>
                </w:tcPr>
                <w:p w14:paraId="6C27F750" w14:textId="77777777" w:rsidR="00FC1702" w:rsidRPr="00DF7C95" w:rsidRDefault="00FC1702" w:rsidP="00FC1702">
                  <w:pPr>
                    <w:rPr>
                      <w:rFonts w:ascii="Arial" w:hAnsi="Arial" w:cs="Arial"/>
                      <w:b/>
                      <w:lang w:val="en-US" w:bidi="en-US"/>
                    </w:rPr>
                  </w:pPr>
                  <w:r w:rsidRPr="00DF7C95">
                    <w:rPr>
                      <w:rFonts w:ascii="Arial" w:hAnsi="Arial" w:cs="Arial"/>
                      <w:b/>
                      <w:lang w:val="en-US" w:bidi="en-US"/>
                    </w:rPr>
                    <w:t>Hours worked this day</w:t>
                  </w:r>
                </w:p>
              </w:tc>
              <w:tc>
                <w:tcPr>
                  <w:tcW w:w="1559" w:type="dxa"/>
                  <w:shd w:val="clear" w:color="auto" w:fill="auto"/>
                </w:tcPr>
                <w:p w14:paraId="54479B7E" w14:textId="77777777" w:rsidR="00FC1702" w:rsidRPr="00DF7C95" w:rsidRDefault="00FC1702" w:rsidP="00FC1702">
                  <w:pPr>
                    <w:rPr>
                      <w:rFonts w:ascii="Arial" w:hAnsi="Arial" w:cs="Arial"/>
                      <w:lang w:val="en-US" w:bidi="en-US"/>
                    </w:rPr>
                  </w:pPr>
                </w:p>
              </w:tc>
              <w:tc>
                <w:tcPr>
                  <w:tcW w:w="1701" w:type="dxa"/>
                  <w:shd w:val="clear" w:color="auto" w:fill="auto"/>
                </w:tcPr>
                <w:p w14:paraId="5A250C1C" w14:textId="77777777" w:rsidR="00FC1702" w:rsidRPr="00DF7C95" w:rsidRDefault="00FC1702" w:rsidP="00FC1702">
                  <w:pPr>
                    <w:rPr>
                      <w:rFonts w:ascii="Arial" w:hAnsi="Arial" w:cs="Arial"/>
                      <w:lang w:val="en-US" w:bidi="en-US"/>
                    </w:rPr>
                  </w:pPr>
                </w:p>
              </w:tc>
              <w:tc>
                <w:tcPr>
                  <w:tcW w:w="1701" w:type="dxa"/>
                  <w:shd w:val="clear" w:color="auto" w:fill="auto"/>
                </w:tcPr>
                <w:p w14:paraId="5A4E781F" w14:textId="77777777" w:rsidR="00FC1702" w:rsidRPr="00DF7C95" w:rsidRDefault="00FC1702" w:rsidP="00FC1702">
                  <w:pPr>
                    <w:rPr>
                      <w:rFonts w:ascii="Arial" w:hAnsi="Arial" w:cs="Arial"/>
                      <w:lang w:val="en-US" w:bidi="en-US"/>
                    </w:rPr>
                  </w:pPr>
                </w:p>
              </w:tc>
              <w:tc>
                <w:tcPr>
                  <w:tcW w:w="1559" w:type="dxa"/>
                  <w:shd w:val="clear" w:color="auto" w:fill="auto"/>
                </w:tcPr>
                <w:p w14:paraId="0F6310F6" w14:textId="77777777" w:rsidR="00FC1702" w:rsidRPr="00DF7C95" w:rsidRDefault="00FC1702" w:rsidP="00FC1702">
                  <w:pPr>
                    <w:rPr>
                      <w:rFonts w:ascii="Arial" w:hAnsi="Arial" w:cs="Arial"/>
                      <w:lang w:val="en-US" w:bidi="en-US"/>
                    </w:rPr>
                  </w:pPr>
                </w:p>
              </w:tc>
              <w:tc>
                <w:tcPr>
                  <w:tcW w:w="1560" w:type="dxa"/>
                  <w:shd w:val="clear" w:color="auto" w:fill="auto"/>
                </w:tcPr>
                <w:p w14:paraId="668E5CB8" w14:textId="77777777" w:rsidR="00FC1702" w:rsidRPr="00DF7C95" w:rsidRDefault="00FC1702" w:rsidP="00FC1702">
                  <w:pPr>
                    <w:rPr>
                      <w:rFonts w:ascii="Arial" w:hAnsi="Arial" w:cs="Arial"/>
                      <w:lang w:val="en-US" w:bidi="en-US"/>
                    </w:rPr>
                  </w:pPr>
                </w:p>
              </w:tc>
              <w:tc>
                <w:tcPr>
                  <w:tcW w:w="1559" w:type="dxa"/>
                  <w:shd w:val="clear" w:color="auto" w:fill="auto"/>
                </w:tcPr>
                <w:p w14:paraId="7E87F740" w14:textId="77777777" w:rsidR="00FC1702" w:rsidRPr="00DF7C95" w:rsidRDefault="00FC1702" w:rsidP="00FC1702">
                  <w:pPr>
                    <w:rPr>
                      <w:rFonts w:ascii="Arial" w:hAnsi="Arial" w:cs="Arial"/>
                      <w:lang w:val="en-US" w:bidi="en-US"/>
                    </w:rPr>
                  </w:pPr>
                </w:p>
              </w:tc>
              <w:tc>
                <w:tcPr>
                  <w:tcW w:w="1640" w:type="dxa"/>
                  <w:shd w:val="clear" w:color="auto" w:fill="auto"/>
                </w:tcPr>
                <w:p w14:paraId="41254E7B" w14:textId="77777777" w:rsidR="00FC1702" w:rsidRPr="00DF7C95" w:rsidRDefault="00FC1702" w:rsidP="00FC1702">
                  <w:pPr>
                    <w:rPr>
                      <w:rFonts w:ascii="Arial" w:hAnsi="Arial" w:cs="Arial"/>
                      <w:lang w:val="en-US" w:bidi="en-US"/>
                    </w:rPr>
                  </w:pPr>
                </w:p>
              </w:tc>
            </w:tr>
            <w:tr w:rsidR="00FC1702" w:rsidRPr="00DF7C95" w14:paraId="345CCD21" w14:textId="77777777" w:rsidTr="005F176B">
              <w:tc>
                <w:tcPr>
                  <w:tcW w:w="2093" w:type="dxa"/>
                  <w:shd w:val="clear" w:color="auto" w:fill="auto"/>
                </w:tcPr>
                <w:p w14:paraId="7DFFC17C" w14:textId="77777777" w:rsidR="00FC1702" w:rsidRPr="00DF7C95" w:rsidRDefault="00FC1702" w:rsidP="00FC1702">
                  <w:pPr>
                    <w:rPr>
                      <w:rFonts w:ascii="Arial" w:hAnsi="Arial" w:cs="Arial"/>
                      <w:b/>
                      <w:lang w:val="en-US" w:bidi="en-US"/>
                    </w:rPr>
                  </w:pPr>
                  <w:r w:rsidRPr="00DF7C95">
                    <w:rPr>
                      <w:rFonts w:ascii="Arial" w:hAnsi="Arial" w:cs="Arial"/>
                      <w:b/>
                      <w:lang w:val="en-US" w:bidi="en-US"/>
                    </w:rPr>
                    <w:t xml:space="preserve">Comments: </w:t>
                  </w:r>
                </w:p>
                <w:p w14:paraId="57AEB0E6" w14:textId="77777777" w:rsidR="00FC1702" w:rsidRPr="00DF7C95" w:rsidRDefault="00FC1702" w:rsidP="00FC1702">
                  <w:pPr>
                    <w:rPr>
                      <w:rFonts w:ascii="Arial" w:hAnsi="Arial" w:cs="Arial"/>
                      <w:b/>
                      <w:lang w:val="en-US" w:bidi="en-US"/>
                    </w:rPr>
                  </w:pPr>
                  <w:r w:rsidRPr="00DF7C95">
                    <w:rPr>
                      <w:rFonts w:ascii="Arial" w:hAnsi="Arial" w:cs="Arial"/>
                      <w:b/>
                      <w:lang w:val="en-US" w:bidi="en-US"/>
                    </w:rPr>
                    <w:t>Ad hoc adjustments to allow for non weekly meetings or time in lieu for late finishes/extended hours</w:t>
                  </w:r>
                </w:p>
              </w:tc>
              <w:tc>
                <w:tcPr>
                  <w:tcW w:w="1559" w:type="dxa"/>
                  <w:shd w:val="clear" w:color="auto" w:fill="auto"/>
                </w:tcPr>
                <w:p w14:paraId="63C55553" w14:textId="77777777" w:rsidR="00FC1702" w:rsidRPr="00DF7C95" w:rsidRDefault="00FC1702" w:rsidP="00FC1702">
                  <w:pPr>
                    <w:rPr>
                      <w:rFonts w:ascii="Arial" w:hAnsi="Arial" w:cs="Arial"/>
                      <w:lang w:val="en-US" w:bidi="en-US"/>
                    </w:rPr>
                  </w:pPr>
                </w:p>
              </w:tc>
              <w:tc>
                <w:tcPr>
                  <w:tcW w:w="1701" w:type="dxa"/>
                  <w:shd w:val="clear" w:color="auto" w:fill="auto"/>
                </w:tcPr>
                <w:p w14:paraId="24672EF7" w14:textId="77777777" w:rsidR="00FC1702" w:rsidRPr="00DF7C95" w:rsidRDefault="00FC1702" w:rsidP="00FC1702">
                  <w:pPr>
                    <w:rPr>
                      <w:rFonts w:ascii="Arial" w:hAnsi="Arial" w:cs="Arial"/>
                      <w:lang w:val="en-US" w:bidi="en-US"/>
                    </w:rPr>
                  </w:pPr>
                </w:p>
              </w:tc>
              <w:tc>
                <w:tcPr>
                  <w:tcW w:w="1701" w:type="dxa"/>
                  <w:shd w:val="clear" w:color="auto" w:fill="auto"/>
                </w:tcPr>
                <w:p w14:paraId="25817D18" w14:textId="77777777" w:rsidR="00FC1702" w:rsidRPr="00DF7C95" w:rsidRDefault="00FC1702" w:rsidP="00FC1702">
                  <w:pPr>
                    <w:rPr>
                      <w:rFonts w:ascii="Arial" w:hAnsi="Arial" w:cs="Arial"/>
                      <w:lang w:val="en-US" w:bidi="en-US"/>
                    </w:rPr>
                  </w:pPr>
                </w:p>
              </w:tc>
              <w:tc>
                <w:tcPr>
                  <w:tcW w:w="1559" w:type="dxa"/>
                  <w:shd w:val="clear" w:color="auto" w:fill="auto"/>
                </w:tcPr>
                <w:p w14:paraId="73A8C081" w14:textId="77777777" w:rsidR="00FC1702" w:rsidRPr="00DF7C95" w:rsidRDefault="00FC1702" w:rsidP="00FC1702">
                  <w:pPr>
                    <w:rPr>
                      <w:rFonts w:ascii="Arial" w:hAnsi="Arial" w:cs="Arial"/>
                      <w:lang w:val="en-US" w:bidi="en-US"/>
                    </w:rPr>
                  </w:pPr>
                </w:p>
              </w:tc>
              <w:tc>
                <w:tcPr>
                  <w:tcW w:w="1560" w:type="dxa"/>
                  <w:shd w:val="clear" w:color="auto" w:fill="auto"/>
                </w:tcPr>
                <w:p w14:paraId="2BEE1D4F" w14:textId="77777777" w:rsidR="00FC1702" w:rsidRPr="00DF7C95" w:rsidRDefault="00FC1702" w:rsidP="00FC1702">
                  <w:pPr>
                    <w:rPr>
                      <w:rFonts w:ascii="Arial" w:hAnsi="Arial" w:cs="Arial"/>
                      <w:lang w:val="en-US" w:bidi="en-US"/>
                    </w:rPr>
                  </w:pPr>
                </w:p>
              </w:tc>
              <w:tc>
                <w:tcPr>
                  <w:tcW w:w="1559" w:type="dxa"/>
                  <w:shd w:val="clear" w:color="auto" w:fill="auto"/>
                </w:tcPr>
                <w:p w14:paraId="68E730B2" w14:textId="77777777" w:rsidR="00FC1702" w:rsidRPr="00DF7C95" w:rsidRDefault="00FC1702" w:rsidP="00FC1702">
                  <w:pPr>
                    <w:rPr>
                      <w:rFonts w:ascii="Arial" w:hAnsi="Arial" w:cs="Arial"/>
                      <w:lang w:val="en-US" w:bidi="en-US"/>
                    </w:rPr>
                  </w:pPr>
                </w:p>
              </w:tc>
              <w:tc>
                <w:tcPr>
                  <w:tcW w:w="1640" w:type="dxa"/>
                  <w:shd w:val="clear" w:color="auto" w:fill="auto"/>
                </w:tcPr>
                <w:p w14:paraId="08440412" w14:textId="77777777" w:rsidR="00FC1702" w:rsidRPr="00DF7C95" w:rsidRDefault="00FC1702" w:rsidP="00FC1702">
                  <w:pPr>
                    <w:rPr>
                      <w:rFonts w:ascii="Arial" w:hAnsi="Arial" w:cs="Arial"/>
                      <w:lang w:val="en-US" w:bidi="en-US"/>
                    </w:rPr>
                  </w:pPr>
                </w:p>
              </w:tc>
            </w:tr>
          </w:tbl>
          <w:p w14:paraId="6736335E" w14:textId="77777777" w:rsidR="00FC1702" w:rsidRPr="00DF7C95" w:rsidRDefault="00FC1702" w:rsidP="00FC1702">
            <w:pPr>
              <w:tabs>
                <w:tab w:val="left" w:pos="6548"/>
              </w:tabs>
              <w:rPr>
                <w:rFonts w:ascii="Arial" w:hAnsi="Arial" w:cs="Arial"/>
                <w:lang w:val="en-US" w:bidi="en-US"/>
              </w:rPr>
            </w:pPr>
          </w:p>
        </w:tc>
      </w:tr>
    </w:tbl>
    <w:p w14:paraId="1056BACE" w14:textId="77777777" w:rsidR="00FC1702" w:rsidRPr="00DF7C95" w:rsidRDefault="00FC1702" w:rsidP="00FC1702">
      <w:pPr>
        <w:rPr>
          <w:rFonts w:ascii="Arial" w:hAnsi="Arial" w:cs="Arial"/>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3"/>
      </w:tblGrid>
      <w:tr w:rsidR="00FC1702" w:rsidRPr="00DF7C95" w14:paraId="5E4A13BC" w14:textId="77777777" w:rsidTr="005F176B">
        <w:tc>
          <w:tcPr>
            <w:tcW w:w="14283" w:type="dxa"/>
          </w:tcPr>
          <w:p w14:paraId="6A49347E" w14:textId="77777777" w:rsidR="00FC1702" w:rsidRPr="00DF7C95" w:rsidRDefault="00FC1702" w:rsidP="00FC1702">
            <w:pPr>
              <w:rPr>
                <w:rFonts w:ascii="Arial" w:hAnsi="Arial" w:cs="Arial"/>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7087"/>
            </w:tblGrid>
            <w:tr w:rsidR="00FC1702" w:rsidRPr="00DF7C95" w14:paraId="044D1CF7" w14:textId="77777777" w:rsidTr="005F176B">
              <w:tc>
                <w:tcPr>
                  <w:tcW w:w="14174" w:type="dxa"/>
                  <w:gridSpan w:val="2"/>
                  <w:shd w:val="clear" w:color="auto" w:fill="D9D9D9"/>
                </w:tcPr>
                <w:p w14:paraId="156FC6CE" w14:textId="77777777" w:rsidR="00FC1702" w:rsidRPr="00DF7C95" w:rsidRDefault="00FC1702" w:rsidP="00FC1702">
                  <w:pPr>
                    <w:rPr>
                      <w:rFonts w:ascii="Arial" w:hAnsi="Arial" w:cs="Arial"/>
                      <w:b/>
                      <w:lang w:val="en-US" w:bidi="en-US"/>
                    </w:rPr>
                  </w:pPr>
                  <w:r w:rsidRPr="00DF7C95">
                    <w:rPr>
                      <w:rFonts w:ascii="Arial" w:hAnsi="Arial" w:cs="Arial"/>
                      <w:b/>
                      <w:lang w:val="en-US" w:bidi="en-US"/>
                    </w:rPr>
                    <w:t>ON CALL DUTIES (if applicable)</w:t>
                  </w:r>
                </w:p>
                <w:p w14:paraId="7C2A7811" w14:textId="77777777" w:rsidR="00FC1702" w:rsidRPr="00DF7C95" w:rsidRDefault="00FC1702" w:rsidP="00FC1702">
                  <w:pPr>
                    <w:rPr>
                      <w:rFonts w:ascii="Arial" w:hAnsi="Arial" w:cs="Arial"/>
                      <w:b/>
                      <w:lang w:val="en-US" w:bidi="en-US"/>
                    </w:rPr>
                  </w:pPr>
                </w:p>
              </w:tc>
            </w:tr>
            <w:tr w:rsidR="00FC1702" w:rsidRPr="00DF7C95" w14:paraId="715EBF5B" w14:textId="77777777" w:rsidTr="005F176B">
              <w:tc>
                <w:tcPr>
                  <w:tcW w:w="7087" w:type="dxa"/>
                  <w:shd w:val="clear" w:color="auto" w:fill="auto"/>
                </w:tcPr>
                <w:p w14:paraId="1D5CDBB7" w14:textId="77777777" w:rsidR="00FC1702" w:rsidRPr="00DF7C95" w:rsidRDefault="00FC1702" w:rsidP="00FC1702">
                  <w:pPr>
                    <w:rPr>
                      <w:rFonts w:ascii="Arial" w:hAnsi="Arial" w:cs="Arial"/>
                      <w:b/>
                      <w:lang w:val="en-US" w:bidi="en-US"/>
                    </w:rPr>
                  </w:pPr>
                  <w:r w:rsidRPr="00DF7C95">
                    <w:rPr>
                      <w:rFonts w:ascii="Arial" w:hAnsi="Arial" w:cs="Arial"/>
                      <w:b/>
                      <w:lang w:val="en-US" w:bidi="en-US"/>
                    </w:rPr>
                    <w:t>Start and finish time, day of week</w:t>
                  </w:r>
                </w:p>
                <w:p w14:paraId="0E65C6DD" w14:textId="77777777" w:rsidR="00FC1702" w:rsidRPr="00DF7C95" w:rsidRDefault="00FC1702" w:rsidP="00FC1702">
                  <w:pPr>
                    <w:rPr>
                      <w:rFonts w:ascii="Arial" w:hAnsi="Arial" w:cs="Arial"/>
                      <w:b/>
                      <w:lang w:val="en-US" w:bidi="en-US"/>
                    </w:rPr>
                  </w:pPr>
                </w:p>
              </w:tc>
              <w:tc>
                <w:tcPr>
                  <w:tcW w:w="7087" w:type="dxa"/>
                  <w:shd w:val="clear" w:color="auto" w:fill="auto"/>
                </w:tcPr>
                <w:p w14:paraId="718AB56B" w14:textId="77777777" w:rsidR="00FC1702" w:rsidRPr="00DF7C95" w:rsidRDefault="00FC1702" w:rsidP="00FC1702">
                  <w:pPr>
                    <w:rPr>
                      <w:rFonts w:ascii="Arial" w:hAnsi="Arial" w:cs="Arial"/>
                      <w:lang w:val="en-US" w:bidi="en-US"/>
                    </w:rPr>
                  </w:pPr>
                </w:p>
              </w:tc>
            </w:tr>
            <w:tr w:rsidR="00FC1702" w:rsidRPr="00DF7C95" w14:paraId="20530956" w14:textId="77777777" w:rsidTr="005F176B">
              <w:tc>
                <w:tcPr>
                  <w:tcW w:w="7087" w:type="dxa"/>
                  <w:shd w:val="clear" w:color="auto" w:fill="auto"/>
                </w:tcPr>
                <w:p w14:paraId="5ADFFF11" w14:textId="77777777" w:rsidR="00FC1702" w:rsidRPr="00DF7C95" w:rsidRDefault="00FC1702" w:rsidP="00FC1702">
                  <w:pPr>
                    <w:rPr>
                      <w:rFonts w:ascii="Arial" w:hAnsi="Arial" w:cs="Arial"/>
                      <w:b/>
                      <w:lang w:val="en-US" w:bidi="en-US"/>
                    </w:rPr>
                  </w:pPr>
                  <w:r w:rsidRPr="00DF7C95">
                    <w:rPr>
                      <w:rFonts w:ascii="Arial" w:hAnsi="Arial" w:cs="Arial"/>
                      <w:b/>
                      <w:lang w:val="en-US" w:bidi="en-US"/>
                    </w:rPr>
                    <w:lastRenderedPageBreak/>
                    <w:t>Frequency (number per year)</w:t>
                  </w:r>
                </w:p>
                <w:p w14:paraId="5E491680" w14:textId="77777777" w:rsidR="00FC1702" w:rsidRPr="00DF7C95" w:rsidRDefault="00FC1702" w:rsidP="00FC1702">
                  <w:pPr>
                    <w:rPr>
                      <w:rFonts w:ascii="Arial" w:hAnsi="Arial" w:cs="Arial"/>
                      <w:b/>
                      <w:lang w:val="en-US" w:bidi="en-US"/>
                    </w:rPr>
                  </w:pPr>
                </w:p>
              </w:tc>
              <w:tc>
                <w:tcPr>
                  <w:tcW w:w="7087" w:type="dxa"/>
                  <w:shd w:val="clear" w:color="auto" w:fill="auto"/>
                </w:tcPr>
                <w:p w14:paraId="34F118D9" w14:textId="77777777" w:rsidR="00FC1702" w:rsidRPr="00DF7C95" w:rsidRDefault="00FC1702" w:rsidP="00FC1702">
                  <w:pPr>
                    <w:rPr>
                      <w:rFonts w:ascii="Arial" w:hAnsi="Arial" w:cs="Arial"/>
                      <w:lang w:val="en-US" w:bidi="en-US"/>
                    </w:rPr>
                  </w:pPr>
                </w:p>
              </w:tc>
            </w:tr>
            <w:tr w:rsidR="00FC1702" w:rsidRPr="00DF7C95" w14:paraId="0CBBBCE5" w14:textId="77777777" w:rsidTr="005F176B">
              <w:tc>
                <w:tcPr>
                  <w:tcW w:w="7087" w:type="dxa"/>
                  <w:shd w:val="clear" w:color="auto" w:fill="auto"/>
                </w:tcPr>
                <w:p w14:paraId="2C99ED2D" w14:textId="77777777" w:rsidR="00FC1702" w:rsidRPr="00DF7C95" w:rsidRDefault="00FC1702" w:rsidP="00FC1702">
                  <w:pPr>
                    <w:rPr>
                      <w:rFonts w:ascii="Arial" w:hAnsi="Arial" w:cs="Arial"/>
                      <w:b/>
                      <w:lang w:val="en-US" w:bidi="en-US"/>
                    </w:rPr>
                  </w:pPr>
                  <w:r w:rsidRPr="00DF7C95">
                    <w:rPr>
                      <w:rFonts w:ascii="Arial" w:hAnsi="Arial" w:cs="Arial"/>
                      <w:b/>
                      <w:lang w:val="en-US" w:bidi="en-US"/>
                    </w:rPr>
                    <w:t>If extends normal day length, arrangements for time in lieu</w:t>
                  </w:r>
                </w:p>
                <w:p w14:paraId="282CB562" w14:textId="77777777" w:rsidR="00FC1702" w:rsidRPr="00DF7C95" w:rsidRDefault="00FC1702" w:rsidP="00FC1702">
                  <w:pPr>
                    <w:rPr>
                      <w:rFonts w:ascii="Arial" w:hAnsi="Arial" w:cs="Arial"/>
                      <w:b/>
                      <w:lang w:val="en-US" w:bidi="en-US"/>
                    </w:rPr>
                  </w:pPr>
                </w:p>
                <w:p w14:paraId="563748DE" w14:textId="77777777" w:rsidR="00FC1702" w:rsidRPr="00DF7C95" w:rsidRDefault="00FC1702" w:rsidP="00FC1702">
                  <w:pPr>
                    <w:rPr>
                      <w:rFonts w:ascii="Arial" w:hAnsi="Arial" w:cs="Arial"/>
                      <w:b/>
                      <w:lang w:val="en-US" w:bidi="en-US"/>
                    </w:rPr>
                  </w:pPr>
                </w:p>
              </w:tc>
              <w:tc>
                <w:tcPr>
                  <w:tcW w:w="7087" w:type="dxa"/>
                  <w:shd w:val="clear" w:color="auto" w:fill="auto"/>
                </w:tcPr>
                <w:p w14:paraId="21F34571" w14:textId="77777777" w:rsidR="00FC1702" w:rsidRPr="00DF7C95" w:rsidRDefault="00FC1702" w:rsidP="00FC1702">
                  <w:pPr>
                    <w:rPr>
                      <w:rFonts w:ascii="Arial" w:hAnsi="Arial" w:cs="Arial"/>
                      <w:lang w:val="en-US" w:bidi="en-US"/>
                    </w:rPr>
                  </w:pPr>
                </w:p>
              </w:tc>
            </w:tr>
          </w:tbl>
          <w:p w14:paraId="194A638D" w14:textId="77777777" w:rsidR="00FC1702" w:rsidRPr="00DF7C95" w:rsidRDefault="00FC1702" w:rsidP="00FC1702">
            <w:pPr>
              <w:rPr>
                <w:rFonts w:ascii="Arial" w:hAnsi="Arial" w:cs="Arial"/>
                <w:lang w:val="en-US" w:bidi="en-US"/>
              </w:rPr>
            </w:pPr>
          </w:p>
          <w:p w14:paraId="55D9E134" w14:textId="77777777" w:rsidR="00FC1702" w:rsidRPr="00DF7C95" w:rsidRDefault="00FC1702" w:rsidP="00FC1702">
            <w:pPr>
              <w:rPr>
                <w:rFonts w:ascii="Arial" w:hAnsi="Arial" w:cs="Arial"/>
                <w:lang w:val="en-US" w:bidi="en-US"/>
              </w:rPr>
            </w:pPr>
          </w:p>
          <w:p w14:paraId="22A15E96" w14:textId="77777777" w:rsidR="00FC1702" w:rsidRPr="00DF7C95" w:rsidRDefault="00FC1702" w:rsidP="00FC1702">
            <w:pPr>
              <w:rPr>
                <w:rFonts w:ascii="Arial" w:hAnsi="Arial" w:cs="Arial"/>
                <w:lang w:val="en-US" w:bidi="en-US"/>
              </w:rPr>
            </w:pPr>
          </w:p>
          <w:p w14:paraId="23B65A0A" w14:textId="77777777" w:rsidR="00FC1702" w:rsidRPr="00DF7C95" w:rsidRDefault="00FC1702" w:rsidP="00FC1702">
            <w:pPr>
              <w:rPr>
                <w:rFonts w:ascii="Arial" w:hAnsi="Arial" w:cs="Arial"/>
                <w:lang w:val="en-US" w:bidi="en-US"/>
              </w:rPr>
            </w:pPr>
          </w:p>
          <w:p w14:paraId="25A8F84B" w14:textId="77777777" w:rsidR="00FC1702" w:rsidRPr="00DF7C95" w:rsidRDefault="00FC1702" w:rsidP="00FC1702">
            <w:pPr>
              <w:rPr>
                <w:rFonts w:ascii="Arial" w:hAnsi="Arial" w:cs="Arial"/>
                <w:lang w:val="en-US" w:bidi="en-US"/>
              </w:rPr>
            </w:pPr>
          </w:p>
        </w:tc>
      </w:tr>
    </w:tbl>
    <w:p w14:paraId="5AE3FFDE" w14:textId="77777777" w:rsidR="00FC1702" w:rsidRPr="00DF7C95" w:rsidRDefault="00FC1702" w:rsidP="00FC1702">
      <w:pPr>
        <w:rPr>
          <w:rFonts w:ascii="Arial" w:hAnsi="Arial" w:cs="Arial"/>
          <w:lang w:val="en-US" w:bidi="en-US"/>
        </w:rPr>
      </w:pPr>
      <w:r w:rsidRPr="00DF7C95">
        <w:rPr>
          <w:rFonts w:ascii="Arial" w:hAnsi="Arial" w:cs="Arial"/>
          <w:lang w:val="en-US" w:bidi="en-U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5"/>
      </w:tblGrid>
      <w:tr w:rsidR="00FC1702" w:rsidRPr="00DF7C95" w14:paraId="7FC72F63" w14:textId="77777777" w:rsidTr="005F176B">
        <w:tc>
          <w:tcPr>
            <w:tcW w:w="14425" w:type="dxa"/>
            <w:shd w:val="clear" w:color="auto" w:fill="D9D9D9"/>
          </w:tcPr>
          <w:p w14:paraId="77DBC90D" w14:textId="77777777" w:rsidR="00FC1702" w:rsidRPr="00DF7C95" w:rsidRDefault="00FC1702" w:rsidP="00FC1702">
            <w:pPr>
              <w:numPr>
                <w:ilvl w:val="0"/>
                <w:numId w:val="24"/>
              </w:numPr>
              <w:contextualSpacing/>
              <w:rPr>
                <w:rFonts w:ascii="Arial" w:hAnsi="Arial" w:cs="Arial"/>
                <w:b/>
                <w:lang w:val="en-US" w:bidi="en-US"/>
              </w:rPr>
            </w:pPr>
            <w:r w:rsidRPr="00DF7C95">
              <w:rPr>
                <w:rFonts w:ascii="Arial" w:hAnsi="Arial" w:cs="Arial"/>
                <w:b/>
                <w:lang w:val="en-US" w:bidi="en-US"/>
              </w:rPr>
              <w:t xml:space="preserve">Other clinical and non-clinical work </w:t>
            </w:r>
            <w:r w:rsidRPr="00DF7C95">
              <w:rPr>
                <w:rFonts w:ascii="Arial" w:hAnsi="Arial" w:cs="Arial"/>
                <w:b/>
                <w:lang w:val="en-US" w:bidi="en-US"/>
              </w:rPr>
              <w:tab/>
            </w:r>
          </w:p>
          <w:p w14:paraId="45BCFD05" w14:textId="77777777" w:rsidR="00FC1702" w:rsidRPr="00DF7C95" w:rsidRDefault="00FC1702" w:rsidP="00FC1702">
            <w:pPr>
              <w:ind w:left="720"/>
              <w:contextualSpacing/>
              <w:rPr>
                <w:rFonts w:ascii="Arial" w:hAnsi="Arial" w:cs="Arial"/>
                <w:b/>
                <w:lang w:val="en-US" w:bidi="en-US"/>
              </w:rPr>
            </w:pPr>
          </w:p>
          <w:p w14:paraId="7E43880C" w14:textId="77777777" w:rsidR="00FC1702" w:rsidRPr="00DF7C95" w:rsidRDefault="00FC1702" w:rsidP="00406740">
            <w:pPr>
              <w:ind w:left="720"/>
              <w:contextualSpacing/>
              <w:rPr>
                <w:rFonts w:ascii="Arial" w:hAnsi="Arial" w:cs="Arial"/>
                <w:lang w:val="en-US" w:bidi="en-US"/>
              </w:rPr>
            </w:pPr>
            <w:r w:rsidRPr="00DF7C95">
              <w:rPr>
                <w:rFonts w:ascii="Arial" w:hAnsi="Arial" w:cs="Arial"/>
                <w:b/>
                <w:lang w:val="en-US" w:bidi="en-US"/>
              </w:rPr>
              <w:t>Please give details if applicable, to include number of hours per week</w:t>
            </w:r>
          </w:p>
        </w:tc>
      </w:tr>
      <w:tr w:rsidR="00FC1702" w:rsidRPr="00DF7C95" w14:paraId="0986574D" w14:textId="77777777" w:rsidTr="005F176B">
        <w:trPr>
          <w:trHeight w:val="2197"/>
        </w:trPr>
        <w:tc>
          <w:tcPr>
            <w:tcW w:w="14425" w:type="dxa"/>
            <w:shd w:val="clear" w:color="auto" w:fill="FFFFFF"/>
          </w:tcPr>
          <w:p w14:paraId="1771F30F" w14:textId="77777777" w:rsidR="00FC1702" w:rsidRPr="00DF7C95" w:rsidRDefault="00FC1702" w:rsidP="00FC1702">
            <w:pPr>
              <w:rPr>
                <w:rFonts w:ascii="Arial" w:hAnsi="Arial" w:cs="Arial"/>
                <w:lang w:val="en-US" w:bidi="en-US"/>
              </w:rPr>
            </w:pPr>
          </w:p>
        </w:tc>
      </w:tr>
    </w:tbl>
    <w:p w14:paraId="01CFD814" w14:textId="77777777" w:rsidR="00FC1702" w:rsidRPr="00F12212" w:rsidRDefault="00FC1702" w:rsidP="000E5E9F">
      <w:pPr>
        <w:tabs>
          <w:tab w:val="right" w:pos="9025"/>
        </w:tabs>
        <w:rPr>
          <w:rFonts w:ascii="Arial" w:hAnsi="Arial" w:cs="Arial"/>
          <w:b/>
          <w:lang w:val="en-US"/>
        </w:rPr>
        <w:sectPr w:rsidR="00FC1702" w:rsidRPr="00F12212" w:rsidSect="00694336">
          <w:pgSz w:w="16838" w:h="11906" w:orient="landscape"/>
          <w:pgMar w:top="1800" w:right="1440" w:bottom="1800" w:left="1440" w:header="708" w:footer="708" w:gutter="0"/>
          <w:cols w:space="708"/>
          <w:titlePg/>
          <w:docGrid w:linePitch="360"/>
        </w:sectPr>
      </w:pPr>
    </w:p>
    <w:p w14:paraId="1DA12619" w14:textId="77777777" w:rsidR="003E5B45" w:rsidRPr="00DF7C95" w:rsidRDefault="004F4D51" w:rsidP="00691FD7">
      <w:pPr>
        <w:keepNext/>
        <w:jc w:val="both"/>
        <w:outlineLvl w:val="2"/>
        <w:rPr>
          <w:rFonts w:ascii="Arial" w:hAnsi="Arial" w:cs="Arial"/>
          <w:b/>
        </w:rPr>
      </w:pPr>
      <w:r w:rsidRPr="00DF7C95">
        <w:rPr>
          <w:rFonts w:ascii="Arial" w:hAnsi="Arial" w:cs="Arial"/>
          <w:b/>
        </w:rPr>
        <w:lastRenderedPageBreak/>
        <w:t>APPENDIX</w:t>
      </w:r>
      <w:r w:rsidR="00CF03E5">
        <w:rPr>
          <w:rFonts w:ascii="Arial" w:hAnsi="Arial" w:cs="Arial"/>
          <w:b/>
        </w:rPr>
        <w:t xml:space="preserve"> F</w:t>
      </w:r>
    </w:p>
    <w:p w14:paraId="4A3F54B7" w14:textId="77777777" w:rsidR="004F4D51" w:rsidRPr="00DF7C95" w:rsidRDefault="004F4D51" w:rsidP="00691FD7">
      <w:pPr>
        <w:keepNext/>
        <w:jc w:val="both"/>
        <w:outlineLvl w:val="2"/>
        <w:rPr>
          <w:rFonts w:ascii="Arial" w:hAnsi="Arial" w:cs="Arial"/>
        </w:rPr>
      </w:pPr>
    </w:p>
    <w:p w14:paraId="7AA1D3D5" w14:textId="77777777" w:rsidR="004F4D51" w:rsidRPr="00DF7C95" w:rsidRDefault="00AD11B8" w:rsidP="00691FD7">
      <w:pPr>
        <w:keepNext/>
        <w:jc w:val="both"/>
        <w:outlineLvl w:val="2"/>
        <w:rPr>
          <w:rFonts w:ascii="Arial" w:hAnsi="Arial" w:cs="Arial"/>
          <w:b/>
        </w:rPr>
      </w:pPr>
      <w:r w:rsidRPr="00DF7C95">
        <w:rPr>
          <w:rFonts w:ascii="Arial" w:hAnsi="Arial" w:cs="Arial"/>
          <w:b/>
        </w:rPr>
        <w:t>S</w:t>
      </w:r>
      <w:r w:rsidR="004F4D51" w:rsidRPr="00DF7C95">
        <w:rPr>
          <w:rFonts w:ascii="Arial" w:hAnsi="Arial" w:cs="Arial"/>
          <w:b/>
        </w:rPr>
        <w:t>ection 45 of the Whitley Council Handbook</w:t>
      </w:r>
    </w:p>
    <w:p w14:paraId="2D488D0A" w14:textId="77777777" w:rsidR="00AD11B8" w:rsidRPr="00DF7C95" w:rsidRDefault="00AD11B8" w:rsidP="00691FD7">
      <w:pPr>
        <w:keepNext/>
        <w:jc w:val="both"/>
        <w:outlineLvl w:val="2"/>
        <w:rPr>
          <w:rFonts w:ascii="Arial" w:hAnsi="Arial" w:cs="Arial"/>
        </w:rPr>
      </w:pPr>
    </w:p>
    <w:p w14:paraId="53577972" w14:textId="77777777" w:rsidR="00AD11B8" w:rsidRPr="00DF7C95" w:rsidRDefault="00AD11B8" w:rsidP="00691FD7">
      <w:pPr>
        <w:keepNext/>
        <w:jc w:val="both"/>
        <w:outlineLvl w:val="2"/>
        <w:rPr>
          <w:rFonts w:ascii="Arial" w:hAnsi="Arial" w:cs="Arial"/>
          <w:b/>
        </w:rPr>
      </w:pPr>
      <w:r w:rsidRPr="00DF7C95">
        <w:rPr>
          <w:rFonts w:ascii="Arial" w:hAnsi="Arial" w:cs="Arial"/>
          <w:b/>
        </w:rPr>
        <w:t>ARRANGEMENTS FOR REDUNDANCY PAYMENTS</w:t>
      </w:r>
    </w:p>
    <w:p w14:paraId="5DDAE8D2" w14:textId="77777777" w:rsidR="00AD11B8" w:rsidRPr="00DF7C95" w:rsidRDefault="00AD11B8" w:rsidP="00691FD7">
      <w:pPr>
        <w:keepNext/>
        <w:jc w:val="both"/>
        <w:outlineLvl w:val="2"/>
        <w:rPr>
          <w:rFonts w:ascii="Arial" w:hAnsi="Arial" w:cs="Arial"/>
          <w:b/>
        </w:rPr>
      </w:pPr>
      <w:r w:rsidRPr="00DF7C95">
        <w:rPr>
          <w:rFonts w:ascii="Arial" w:hAnsi="Arial" w:cs="Arial"/>
          <w:b/>
        </w:rPr>
        <w:t>SCOPE</w:t>
      </w:r>
    </w:p>
    <w:p w14:paraId="3222BB66" w14:textId="77777777" w:rsidR="00AD11B8" w:rsidRPr="00DF7C95" w:rsidRDefault="00AD11B8" w:rsidP="00691FD7">
      <w:pPr>
        <w:keepNext/>
        <w:jc w:val="both"/>
        <w:outlineLvl w:val="2"/>
        <w:rPr>
          <w:rFonts w:ascii="Arial" w:hAnsi="Arial" w:cs="Arial"/>
        </w:rPr>
      </w:pPr>
      <w:r w:rsidRPr="00DF7C95">
        <w:rPr>
          <w:rFonts w:ascii="Arial" w:hAnsi="Arial" w:cs="Arial"/>
        </w:rPr>
        <w:t>1. These arrangements apply to employees who, having been employed for the minimum qualifying period of reckonable service (as defined in paragraph 3.2) in the National Health Service in Great Britain (or previously in Northern Ireland), are dismissed by reason of redundancy, which expression includes events described in section 81(2) of the Employment Protection (Consolidation) Act 1978, and premature retirement on organisational change under paragraphs 1(iii), 6, 7 and 8 of the agreement on Premature Payment of Superannuation and Compensation Benefits (Section 46). The minimum qualifying period is 104 weeks continuous service whole-time or part time.</w:t>
      </w:r>
    </w:p>
    <w:p w14:paraId="797BFC3C" w14:textId="77777777" w:rsidR="00AD11B8" w:rsidRPr="00DF7C95" w:rsidRDefault="00AD11B8" w:rsidP="00691FD7">
      <w:pPr>
        <w:keepNext/>
        <w:jc w:val="both"/>
        <w:outlineLvl w:val="2"/>
        <w:rPr>
          <w:rFonts w:ascii="Arial" w:hAnsi="Arial" w:cs="Arial"/>
        </w:rPr>
      </w:pPr>
    </w:p>
    <w:p w14:paraId="2488953E" w14:textId="77777777" w:rsidR="00AD11B8" w:rsidRPr="00DF7C95" w:rsidRDefault="00AD11B8" w:rsidP="00691FD7">
      <w:pPr>
        <w:keepNext/>
        <w:jc w:val="both"/>
        <w:outlineLvl w:val="2"/>
        <w:rPr>
          <w:rFonts w:ascii="Arial" w:hAnsi="Arial" w:cs="Arial"/>
        </w:rPr>
      </w:pPr>
      <w:r w:rsidRPr="00DF7C95">
        <w:rPr>
          <w:rFonts w:ascii="Arial" w:hAnsi="Arial" w:cs="Arial"/>
        </w:rPr>
        <w:t>2. When considering redundancies, regard should be had to good employment practice, such as that outlined in the ACAS booklet on handling redundancies.</w:t>
      </w:r>
    </w:p>
    <w:p w14:paraId="26D2205A" w14:textId="77777777" w:rsidR="00AD11B8" w:rsidRPr="00DF7C95" w:rsidRDefault="00AD11B8" w:rsidP="00691FD7">
      <w:pPr>
        <w:keepNext/>
        <w:jc w:val="both"/>
        <w:outlineLvl w:val="2"/>
        <w:rPr>
          <w:rFonts w:ascii="Arial" w:hAnsi="Arial" w:cs="Arial"/>
        </w:rPr>
      </w:pPr>
    </w:p>
    <w:p w14:paraId="662FD258" w14:textId="77777777" w:rsidR="00AD11B8" w:rsidRPr="00DF7C95" w:rsidRDefault="00AD11B8" w:rsidP="00691FD7">
      <w:pPr>
        <w:keepNext/>
        <w:jc w:val="both"/>
        <w:outlineLvl w:val="2"/>
        <w:rPr>
          <w:rFonts w:ascii="Arial" w:hAnsi="Arial" w:cs="Arial"/>
          <w:b/>
        </w:rPr>
      </w:pPr>
      <w:r w:rsidRPr="00DF7C95">
        <w:rPr>
          <w:rFonts w:ascii="Arial" w:hAnsi="Arial" w:cs="Arial"/>
          <w:b/>
        </w:rPr>
        <w:t>DEFINITIONS</w:t>
      </w:r>
    </w:p>
    <w:p w14:paraId="53A555E8"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3. For the purposes of these arrangements, the following expressions have the meanings assigned below:</w:t>
      </w:r>
    </w:p>
    <w:p w14:paraId="08DD7A41"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3.1 "Health Service Authority, means a Regional Health Authority, a District Health Authority, the Dental Practice Board, a Special Health Authority, a Family Health Service Authority, the Public Health Laboratory Service Board, a Health Board and the Common Services Agency in Scotland, the Northern Ireland Health and Social Services Board and its Central Services Agency, and any predecessor or successor authority.</w:t>
      </w:r>
    </w:p>
    <w:p w14:paraId="33A7C257"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 xml:space="preserve">3.2 "Reckonable service", which shall be calculated up to the date on which the termination of the contract takes effect, means continuous employment as defined in 1 above with the present or any previous Health Service authority, after attaining age 18 years. A period (which may include the aggregate or shorter periods) not exceeding 12 months beginning on or after 1 April 1985 spent as a GP trainee in the employment of a Principal GP trainer under the Trainee Practitioner scheme shall, notwithstanding that it is not employment with a Health Service authority, also count as "reckonable service". Periods of employment prior to a break of more than 12 months at any one time in employment with a Health Service authority shall not count as "reckonable service", except that any period of employment as a GP trainee counted as "reckonable service" shall not count as part of any period of more than 12 months constituting a break in employment with a Health Service authority. Service which qualifies under Section 58 of this Handbook shall also count as reckonable service. The following previous employment shall not so count: </w:t>
      </w:r>
    </w:p>
    <w:p w14:paraId="45D75C52"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3.2.1 employment which has been the subject of terminal payments under HM (60)47 or HM(62)12 (in Scotland, SHM(60)38 or SHM(62)14;</w:t>
      </w:r>
    </w:p>
    <w:p w14:paraId="71FD9206"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lastRenderedPageBreak/>
        <w:t>3.2.2 employment which has been the subject of a redundancy payment under this agreement or under any similar redundancy arrangements in Northern Ireland,</w:t>
      </w:r>
    </w:p>
    <w:p w14:paraId="27D7E106" w14:textId="77777777" w:rsidR="00AD11B8" w:rsidRPr="00DF7C95" w:rsidRDefault="00AD11B8" w:rsidP="00691FD7">
      <w:pPr>
        <w:keepNext/>
        <w:jc w:val="both"/>
        <w:outlineLvl w:val="2"/>
        <w:rPr>
          <w:rFonts w:ascii="Arial" w:hAnsi="Arial" w:cs="Arial"/>
        </w:rPr>
      </w:pPr>
      <w:r w:rsidRPr="00DF7C95">
        <w:rPr>
          <w:rFonts w:ascii="Arial" w:hAnsi="Arial" w:cs="Arial"/>
        </w:rPr>
        <w:t>3.2.3 employment which has been the subject of compensation for loss of office under the National Health Service (Transfer of Officers and Compensation) Regulations1948 and 1960, the National Health Service (Transfer and Compensation) (Scotland) Regulations 1948 and 1960, the Local Government (Executive Councils)</w:t>
      </w:r>
    </w:p>
    <w:p w14:paraId="1FE06BF0" w14:textId="77777777" w:rsidR="00AD11B8" w:rsidRPr="00DF7C95" w:rsidRDefault="00AD11B8" w:rsidP="00691FD7">
      <w:pPr>
        <w:keepNext/>
        <w:jc w:val="both"/>
        <w:outlineLvl w:val="2"/>
        <w:rPr>
          <w:rFonts w:ascii="Arial" w:hAnsi="Arial" w:cs="Arial"/>
        </w:rPr>
      </w:pPr>
      <w:r w:rsidRPr="00DF7C95">
        <w:rPr>
          <w:rFonts w:ascii="Arial" w:hAnsi="Arial" w:cs="Arial"/>
        </w:rPr>
        <w:t>(Compensation) Regulations 1964 and 1966, the National Health Service (Compensation) Regulations 1971, the National Health Service (Compensation) (Scotland) Regulations 1971, or Regulations made under section 24 of the Superannuation Act 1972, or any orders made under sections 11(9) or 31(5) of the National Health Service Act 1946 or sections 11(10) or 32(5) or the National Health Service (Scotland) Act 1947 or sections 13(3) or 19(6) of the National Health Service</w:t>
      </w:r>
    </w:p>
    <w:p w14:paraId="7F9997F9" w14:textId="77777777" w:rsidR="00AD11B8" w:rsidRPr="00DF7C95" w:rsidRDefault="00AD11B8" w:rsidP="00691FD7">
      <w:pPr>
        <w:keepNext/>
        <w:jc w:val="both"/>
        <w:outlineLvl w:val="2"/>
        <w:rPr>
          <w:rFonts w:ascii="Arial" w:hAnsi="Arial" w:cs="Arial"/>
        </w:rPr>
      </w:pPr>
      <w:r w:rsidRPr="00DF7C95">
        <w:rPr>
          <w:rFonts w:ascii="Arial" w:hAnsi="Arial" w:cs="Arial"/>
        </w:rPr>
        <w:t>(Scotland) Act 1972, or under sections 28(6) or 60 of the Health Service Act (Northern Ireland) 1948 or Article 78 of the Health and Personal Social Services</w:t>
      </w:r>
    </w:p>
    <w:p w14:paraId="426817BB"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(Northern Ireland) Order 1972 or Regulations made under section 44 of the National Health Service Reorganisation Act 1973, or section 34A of the National Health Service (Scotland) Act 1972.</w:t>
      </w:r>
    </w:p>
    <w:p w14:paraId="2E63268B"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3.2.4 employment in respect of which the employee was awarded superannuation benefits.</w:t>
      </w:r>
    </w:p>
    <w:p w14:paraId="2CCA7285"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3.3 "Superannuation benefits" means the benefits, or part of the benefits (other than a return or contribution) payable under a superannuation scheme in respect of the period of the employee's reckonable service.</w:t>
      </w:r>
    </w:p>
    <w:p w14:paraId="6D9831DA" w14:textId="77777777" w:rsidR="00AD11B8" w:rsidRPr="00DF7C95" w:rsidRDefault="00DF7C95" w:rsidP="00691FD7">
      <w:pPr>
        <w:keepNext/>
        <w:spacing w:after="120"/>
        <w:jc w:val="both"/>
        <w:outlineLvl w:val="2"/>
        <w:rPr>
          <w:rFonts w:ascii="Arial" w:hAnsi="Arial" w:cs="Arial"/>
        </w:rPr>
      </w:pPr>
      <w:r w:rsidRPr="00DF7C95">
        <w:rPr>
          <w:rFonts w:ascii="Arial" w:hAnsi="Arial" w:cs="Arial"/>
        </w:rPr>
        <w:t>3.4 "Week's pay"</w:t>
      </w:r>
      <w:r w:rsidR="00AD11B8" w:rsidRPr="00DF7C95">
        <w:rPr>
          <w:rFonts w:ascii="Arial" w:hAnsi="Arial" w:cs="Arial"/>
        </w:rPr>
        <w:t xml:space="preserve"> means either:</w:t>
      </w:r>
    </w:p>
    <w:p w14:paraId="02BD7AB9" w14:textId="77777777" w:rsidR="00AD11B8" w:rsidRDefault="00AD11B8" w:rsidP="00691FD7">
      <w:pPr>
        <w:keepNext/>
        <w:jc w:val="both"/>
        <w:outlineLvl w:val="2"/>
        <w:rPr>
          <w:rFonts w:ascii="Arial" w:hAnsi="Arial" w:cs="Arial"/>
        </w:rPr>
      </w:pPr>
      <w:r w:rsidRPr="00DF7C95">
        <w:rPr>
          <w:rFonts w:ascii="Arial" w:hAnsi="Arial" w:cs="Arial"/>
        </w:rPr>
        <w:t>3.4.1 an amount calculated in accordance with the provisions of Schedule 14, Part II of the Employment Protection (Consolidation) Act 1978 except that paragraph 8 of</w:t>
      </w:r>
      <w:r w:rsidR="005E7BE9">
        <w:rPr>
          <w:rFonts w:ascii="Arial" w:hAnsi="Arial" w:cs="Arial"/>
        </w:rPr>
        <w:t xml:space="preserve"> </w:t>
      </w:r>
      <w:r w:rsidRPr="00DF7C95">
        <w:rPr>
          <w:rFonts w:ascii="Arial" w:hAnsi="Arial" w:cs="Arial"/>
        </w:rPr>
        <w:t>Schedule 14, Part II shall not apply or</w:t>
      </w:r>
    </w:p>
    <w:p w14:paraId="3A19CEDE" w14:textId="77777777" w:rsidR="005E7BE9" w:rsidRPr="00DF7C95" w:rsidRDefault="005E7BE9" w:rsidP="00691FD7">
      <w:pPr>
        <w:keepNext/>
        <w:jc w:val="both"/>
        <w:outlineLvl w:val="2"/>
        <w:rPr>
          <w:rFonts w:ascii="Arial" w:hAnsi="Arial" w:cs="Arial"/>
        </w:rPr>
      </w:pPr>
    </w:p>
    <w:p w14:paraId="0B21F551"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3.4.2 an amount equal to 7/365ths of the annual salary in payment at the date of termination of employment, or</w:t>
      </w:r>
    </w:p>
    <w:p w14:paraId="30CCE6AA" w14:textId="77777777" w:rsidR="00AD11B8" w:rsidRPr="00DF7C95" w:rsidRDefault="00AD11B8" w:rsidP="00691FD7">
      <w:pPr>
        <w:keepNext/>
        <w:jc w:val="both"/>
        <w:outlineLvl w:val="2"/>
        <w:rPr>
          <w:rFonts w:ascii="Arial" w:hAnsi="Arial" w:cs="Arial"/>
        </w:rPr>
      </w:pPr>
      <w:r w:rsidRPr="00DF7C95">
        <w:rPr>
          <w:rFonts w:ascii="Arial" w:hAnsi="Arial" w:cs="Arial"/>
        </w:rPr>
        <w:t>3.4.3 the weekly wage calculated as at the date of termination of employment, to which the employee would be entitled under the agreements of the Ancillary</w:t>
      </w:r>
      <w:r w:rsidR="005E7BE9">
        <w:rPr>
          <w:rFonts w:ascii="Arial" w:hAnsi="Arial" w:cs="Arial"/>
        </w:rPr>
        <w:t xml:space="preserve"> </w:t>
      </w:r>
      <w:r w:rsidRPr="00DF7C95">
        <w:rPr>
          <w:rFonts w:ascii="Arial" w:hAnsi="Arial" w:cs="Arial"/>
        </w:rPr>
        <w:t>Staffs Council or the Ambulance Council of the Whitley Councils for the Health Services (Great Britain) during absence on annual leave, whichever is more beneficial to the employee.</w:t>
      </w:r>
    </w:p>
    <w:p w14:paraId="3FB9D11D" w14:textId="77777777" w:rsidR="00AD11B8" w:rsidRPr="00DF7C95" w:rsidRDefault="00AD11B8" w:rsidP="00691FD7">
      <w:pPr>
        <w:keepNext/>
        <w:jc w:val="both"/>
        <w:outlineLvl w:val="2"/>
        <w:rPr>
          <w:rFonts w:ascii="Arial" w:hAnsi="Arial" w:cs="Arial"/>
        </w:rPr>
      </w:pPr>
      <w:r w:rsidRPr="00DF7C95">
        <w:rPr>
          <w:rFonts w:ascii="Arial" w:hAnsi="Arial" w:cs="Arial"/>
        </w:rPr>
        <w:t xml:space="preserve"> </w:t>
      </w:r>
    </w:p>
    <w:p w14:paraId="569818B4" w14:textId="77777777" w:rsidR="00AD11B8" w:rsidRPr="00DF7C95" w:rsidRDefault="00AD11B8" w:rsidP="00691FD7">
      <w:pPr>
        <w:keepNext/>
        <w:jc w:val="both"/>
        <w:outlineLvl w:val="2"/>
        <w:rPr>
          <w:rFonts w:ascii="Arial" w:hAnsi="Arial" w:cs="Arial"/>
          <w:b/>
        </w:rPr>
      </w:pPr>
      <w:r w:rsidRPr="00DF7C95">
        <w:rPr>
          <w:rFonts w:ascii="Arial" w:hAnsi="Arial" w:cs="Arial"/>
          <w:b/>
        </w:rPr>
        <w:t>BENEFITS</w:t>
      </w:r>
    </w:p>
    <w:p w14:paraId="23F8A30F" w14:textId="77777777" w:rsidR="00F60684" w:rsidRDefault="00F60684" w:rsidP="00691FD7">
      <w:pPr>
        <w:keepNext/>
        <w:spacing w:after="120"/>
        <w:jc w:val="both"/>
        <w:outlineLvl w:val="2"/>
        <w:rPr>
          <w:rFonts w:ascii="Arial" w:hAnsi="Arial" w:cs="Arial"/>
        </w:rPr>
      </w:pPr>
    </w:p>
    <w:p w14:paraId="14943EFC" w14:textId="77777777" w:rsidR="00AD11B8" w:rsidRPr="00DF7C95" w:rsidRDefault="00971920" w:rsidP="00691FD7">
      <w:pPr>
        <w:keepNext/>
        <w:spacing w:after="120"/>
        <w:jc w:val="both"/>
        <w:outlineLvl w:val="2"/>
        <w:rPr>
          <w:rFonts w:ascii="Arial" w:hAnsi="Arial" w:cs="Arial"/>
        </w:rPr>
      </w:pPr>
      <w:r w:rsidRPr="00DF7C95">
        <w:rPr>
          <w:rFonts w:ascii="Arial" w:hAnsi="Arial" w:cs="Arial"/>
        </w:rPr>
        <w:t xml:space="preserve">4. The redundancy payment </w:t>
      </w:r>
      <w:r w:rsidR="00AD11B8" w:rsidRPr="00DF7C95">
        <w:rPr>
          <w:rFonts w:ascii="Arial" w:hAnsi="Arial" w:cs="Arial"/>
        </w:rPr>
        <w:t>shall take the form of a lump sum dependent</w:t>
      </w:r>
      <w:r w:rsidRPr="00DF7C95">
        <w:rPr>
          <w:rFonts w:ascii="Arial" w:hAnsi="Arial" w:cs="Arial"/>
        </w:rPr>
        <w:t xml:space="preserve"> </w:t>
      </w:r>
      <w:r w:rsidR="00AD11B8" w:rsidRPr="00DF7C95">
        <w:rPr>
          <w:rFonts w:ascii="Arial" w:hAnsi="Arial" w:cs="Arial"/>
        </w:rPr>
        <w:t>on the employee's age and reckonable service at the date of ceasing</w:t>
      </w:r>
      <w:r w:rsidRPr="00DF7C95">
        <w:rPr>
          <w:rFonts w:ascii="Arial" w:hAnsi="Arial" w:cs="Arial"/>
        </w:rPr>
        <w:t xml:space="preserve"> </w:t>
      </w:r>
      <w:r w:rsidR="00AD11B8" w:rsidRPr="00DF7C95">
        <w:rPr>
          <w:rFonts w:ascii="Arial" w:hAnsi="Arial" w:cs="Arial"/>
        </w:rPr>
        <w:t>to be employed. This shall be:</w:t>
      </w:r>
    </w:p>
    <w:p w14:paraId="1640F66F"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4.1 for all employees aged 41 or over who are not immediately after</w:t>
      </w:r>
      <w:r w:rsidR="00971920" w:rsidRPr="00DF7C95">
        <w:rPr>
          <w:rFonts w:ascii="Arial" w:hAnsi="Arial" w:cs="Arial"/>
        </w:rPr>
        <w:t xml:space="preserve"> </w:t>
      </w:r>
      <w:r w:rsidRPr="00DF7C95">
        <w:rPr>
          <w:rFonts w:ascii="Arial" w:hAnsi="Arial" w:cs="Arial"/>
        </w:rPr>
        <w:t>that date entitled to receive payment or benefits provided</w:t>
      </w:r>
      <w:r w:rsidR="00971920" w:rsidRPr="00DF7C95">
        <w:rPr>
          <w:rFonts w:ascii="Arial" w:hAnsi="Arial" w:cs="Arial"/>
        </w:rPr>
        <w:t xml:space="preserve"> </w:t>
      </w:r>
      <w:r w:rsidRPr="00DF7C95">
        <w:rPr>
          <w:rFonts w:ascii="Arial" w:hAnsi="Arial" w:cs="Arial"/>
        </w:rPr>
        <w:t>under the NHS Superannuation Scheme, the lump sum shall be</w:t>
      </w:r>
      <w:r w:rsidR="00971920" w:rsidRPr="00DF7C95">
        <w:rPr>
          <w:rFonts w:ascii="Arial" w:hAnsi="Arial" w:cs="Arial"/>
        </w:rPr>
        <w:t xml:space="preserve"> </w:t>
      </w:r>
      <w:r w:rsidRPr="00DF7C95">
        <w:rPr>
          <w:rFonts w:ascii="Arial" w:hAnsi="Arial" w:cs="Arial"/>
        </w:rPr>
        <w:t>assessed as follows:</w:t>
      </w:r>
    </w:p>
    <w:p w14:paraId="553AAC3B"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lastRenderedPageBreak/>
        <w:t>4.1.1 2 weeks' pay for each complete year of reckonable</w:t>
      </w:r>
      <w:r w:rsidR="00971920" w:rsidRPr="00DF7C95">
        <w:rPr>
          <w:rFonts w:ascii="Arial" w:hAnsi="Arial" w:cs="Arial"/>
        </w:rPr>
        <w:t xml:space="preserve"> </w:t>
      </w:r>
      <w:r w:rsidRPr="00DF7C95">
        <w:rPr>
          <w:rFonts w:ascii="Arial" w:hAnsi="Arial" w:cs="Arial"/>
        </w:rPr>
        <w:t>service at age 18 or over with a maximum of 50 weeks'</w:t>
      </w:r>
      <w:r w:rsidR="00971920" w:rsidRPr="00DF7C95">
        <w:rPr>
          <w:rFonts w:ascii="Arial" w:hAnsi="Arial" w:cs="Arial"/>
        </w:rPr>
        <w:t xml:space="preserve"> </w:t>
      </w:r>
      <w:r w:rsidRPr="00DF7C95">
        <w:rPr>
          <w:rFonts w:ascii="Arial" w:hAnsi="Arial" w:cs="Arial"/>
        </w:rPr>
        <w:t>pay, PLUS</w:t>
      </w:r>
    </w:p>
    <w:p w14:paraId="46EE3E35"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4.1.2 an additional 2 weeks' pay for each complete year of</w:t>
      </w:r>
      <w:r w:rsidR="00971920" w:rsidRPr="00DF7C95">
        <w:rPr>
          <w:rFonts w:ascii="Arial" w:hAnsi="Arial" w:cs="Arial"/>
        </w:rPr>
        <w:t xml:space="preserve"> reckonable service at age </w:t>
      </w:r>
      <w:r w:rsidRPr="00DF7C95">
        <w:rPr>
          <w:rFonts w:ascii="Arial" w:hAnsi="Arial" w:cs="Arial"/>
        </w:rPr>
        <w:t>41 or over with a maximum of</w:t>
      </w:r>
      <w:r w:rsidR="00971920" w:rsidRPr="00DF7C95">
        <w:rPr>
          <w:rFonts w:ascii="Arial" w:hAnsi="Arial" w:cs="Arial"/>
        </w:rPr>
        <w:t xml:space="preserve"> </w:t>
      </w:r>
      <w:r w:rsidRPr="00DF7C95">
        <w:rPr>
          <w:rFonts w:ascii="Arial" w:hAnsi="Arial" w:cs="Arial"/>
        </w:rPr>
        <w:t>16 weeks' pay.</w:t>
      </w:r>
      <w:r w:rsidR="00971920" w:rsidRPr="00DF7C95">
        <w:rPr>
          <w:rFonts w:ascii="Arial" w:hAnsi="Arial" w:cs="Arial"/>
        </w:rPr>
        <w:t xml:space="preserve"> </w:t>
      </w:r>
      <w:r w:rsidRPr="00DF7C95">
        <w:rPr>
          <w:rFonts w:ascii="Arial" w:hAnsi="Arial" w:cs="Arial"/>
        </w:rPr>
        <w:t>(Overall maximum, 66 weeks' pay)</w:t>
      </w:r>
    </w:p>
    <w:p w14:paraId="3CD54AE0"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4.2 For other employees, a maximum of 20 years reckonable service</w:t>
      </w:r>
      <w:r w:rsidR="00971920" w:rsidRPr="00DF7C95">
        <w:rPr>
          <w:rFonts w:ascii="Arial" w:hAnsi="Arial" w:cs="Arial"/>
        </w:rPr>
        <w:t xml:space="preserve"> </w:t>
      </w:r>
      <w:r w:rsidRPr="00DF7C95">
        <w:rPr>
          <w:rFonts w:ascii="Arial" w:hAnsi="Arial" w:cs="Arial"/>
        </w:rPr>
        <w:t>may be counted, assessed as follows:</w:t>
      </w:r>
    </w:p>
    <w:p w14:paraId="5DA64220"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4.2.1 For each complete year of reckonable service at age 41</w:t>
      </w:r>
      <w:r w:rsidR="00971920" w:rsidRPr="00DF7C95">
        <w:rPr>
          <w:rFonts w:ascii="Arial" w:hAnsi="Arial" w:cs="Arial"/>
        </w:rPr>
        <w:t xml:space="preserve"> </w:t>
      </w:r>
      <w:r w:rsidRPr="00DF7C95">
        <w:rPr>
          <w:rFonts w:ascii="Arial" w:hAnsi="Arial" w:cs="Arial"/>
        </w:rPr>
        <w:t>or over – 1½ weeks' pay;</w:t>
      </w:r>
    </w:p>
    <w:p w14:paraId="4E439BCB"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4.2.2 For each complete year of reckonable service at age 22</w:t>
      </w:r>
      <w:r w:rsidR="00971920" w:rsidRPr="00DF7C95">
        <w:rPr>
          <w:rFonts w:ascii="Arial" w:hAnsi="Arial" w:cs="Arial"/>
        </w:rPr>
        <w:t xml:space="preserve"> </w:t>
      </w:r>
      <w:r w:rsidRPr="00DF7C95">
        <w:rPr>
          <w:rFonts w:ascii="Arial" w:hAnsi="Arial" w:cs="Arial"/>
        </w:rPr>
        <w:t>or over but under 41 - 1 week's pay;</w:t>
      </w:r>
    </w:p>
    <w:p w14:paraId="12BC903E" w14:textId="77777777" w:rsidR="00971920" w:rsidRPr="00DF7C95" w:rsidRDefault="00AD11B8" w:rsidP="00691FD7">
      <w:pPr>
        <w:keepNext/>
        <w:spacing w:after="120"/>
        <w:jc w:val="both"/>
        <w:outlineLvl w:val="2"/>
        <w:rPr>
          <w:rFonts w:ascii="Arial" w:hAnsi="Arial" w:cs="Arial"/>
        </w:rPr>
      </w:pPr>
      <w:r w:rsidRPr="00DF7C95">
        <w:rPr>
          <w:rFonts w:ascii="Arial" w:hAnsi="Arial" w:cs="Arial"/>
        </w:rPr>
        <w:t>4.2.3 For each complete year of reckonable service at age 18</w:t>
      </w:r>
      <w:r w:rsidR="00971920" w:rsidRPr="00DF7C95">
        <w:rPr>
          <w:rFonts w:ascii="Arial" w:hAnsi="Arial" w:cs="Arial"/>
        </w:rPr>
        <w:t xml:space="preserve"> </w:t>
      </w:r>
      <w:r w:rsidRPr="00DF7C95">
        <w:rPr>
          <w:rFonts w:ascii="Arial" w:hAnsi="Arial" w:cs="Arial"/>
        </w:rPr>
        <w:t>or over but under 22 – ½ week's pay.</w:t>
      </w:r>
      <w:r w:rsidR="00971920" w:rsidRPr="00DF7C95">
        <w:rPr>
          <w:rFonts w:ascii="Arial" w:hAnsi="Arial" w:cs="Arial"/>
        </w:rPr>
        <w:t xml:space="preserve"> </w:t>
      </w:r>
      <w:r w:rsidRPr="00DF7C95">
        <w:rPr>
          <w:rFonts w:ascii="Arial" w:hAnsi="Arial" w:cs="Arial"/>
        </w:rPr>
        <w:t>(Overall maximum, 30 weeks' pay)</w:t>
      </w:r>
      <w:r w:rsidR="00971920" w:rsidRPr="00DF7C95">
        <w:rPr>
          <w:rFonts w:ascii="Arial" w:hAnsi="Arial" w:cs="Arial"/>
        </w:rPr>
        <w:t xml:space="preserve"> </w:t>
      </w:r>
    </w:p>
    <w:p w14:paraId="66F657AA"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5. Fractions or a year cannot count except that they may be aggregated</w:t>
      </w:r>
      <w:r w:rsidR="00971920" w:rsidRPr="00DF7C95">
        <w:rPr>
          <w:rFonts w:ascii="Arial" w:hAnsi="Arial" w:cs="Arial"/>
        </w:rPr>
        <w:t xml:space="preserve"> </w:t>
      </w:r>
      <w:r w:rsidRPr="00DF7C95">
        <w:rPr>
          <w:rFonts w:ascii="Arial" w:hAnsi="Arial" w:cs="Arial"/>
        </w:rPr>
        <w:t>under 4.2.1, 4.2.2 and 4.2.3 to make complete years. These must be</w:t>
      </w:r>
      <w:r w:rsidR="00971920" w:rsidRPr="00DF7C95">
        <w:rPr>
          <w:rFonts w:ascii="Arial" w:hAnsi="Arial" w:cs="Arial"/>
        </w:rPr>
        <w:t xml:space="preserve"> </w:t>
      </w:r>
      <w:r w:rsidRPr="00DF7C95">
        <w:rPr>
          <w:rFonts w:ascii="Arial" w:hAnsi="Arial" w:cs="Arial"/>
        </w:rPr>
        <w:t>paid for at the lower appropriate rate for each complete year</w:t>
      </w:r>
      <w:r w:rsidR="00971920" w:rsidRPr="00DF7C95">
        <w:rPr>
          <w:rFonts w:ascii="Arial" w:hAnsi="Arial" w:cs="Arial"/>
        </w:rPr>
        <w:t xml:space="preserve"> </w:t>
      </w:r>
      <w:r w:rsidRPr="00DF7C95">
        <w:rPr>
          <w:rFonts w:ascii="Arial" w:hAnsi="Arial" w:cs="Arial"/>
        </w:rPr>
        <w:t>aggregated.</w:t>
      </w:r>
    </w:p>
    <w:p w14:paraId="138DF6FE"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6. If the 64th birthday has been passed, the sum calculated under</w:t>
      </w:r>
      <w:r w:rsidR="00971920" w:rsidRPr="00DF7C95">
        <w:rPr>
          <w:rFonts w:ascii="Arial" w:hAnsi="Arial" w:cs="Arial"/>
        </w:rPr>
        <w:t xml:space="preserve"> </w:t>
      </w:r>
      <w:r w:rsidRPr="00DF7C95">
        <w:rPr>
          <w:rFonts w:ascii="Arial" w:hAnsi="Arial" w:cs="Arial"/>
        </w:rPr>
        <w:t>paragraph 4 above shall be reduced by one twelfth for each complete</w:t>
      </w:r>
      <w:r w:rsidR="00971920" w:rsidRPr="00DF7C95">
        <w:rPr>
          <w:rFonts w:ascii="Arial" w:hAnsi="Arial" w:cs="Arial"/>
        </w:rPr>
        <w:t xml:space="preserve"> </w:t>
      </w:r>
      <w:r w:rsidRPr="00DF7C95">
        <w:rPr>
          <w:rFonts w:ascii="Arial" w:hAnsi="Arial" w:cs="Arial"/>
        </w:rPr>
        <w:t>month between the date of the 64th birthday and the last day of</w:t>
      </w:r>
      <w:r w:rsidR="00971920" w:rsidRPr="00DF7C95">
        <w:rPr>
          <w:rFonts w:ascii="Arial" w:hAnsi="Arial" w:cs="Arial"/>
        </w:rPr>
        <w:t xml:space="preserve"> </w:t>
      </w:r>
      <w:r w:rsidRPr="00DF7C95">
        <w:rPr>
          <w:rFonts w:ascii="Arial" w:hAnsi="Arial" w:cs="Arial"/>
        </w:rPr>
        <w:t>service.</w:t>
      </w:r>
    </w:p>
    <w:p w14:paraId="484926C5"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7. Redundant employees who are entitled to an enhancement of their</w:t>
      </w:r>
      <w:r w:rsidR="00971920" w:rsidRPr="00DF7C95">
        <w:rPr>
          <w:rFonts w:ascii="Arial" w:hAnsi="Arial" w:cs="Arial"/>
        </w:rPr>
        <w:t xml:space="preserve"> </w:t>
      </w:r>
      <w:r w:rsidRPr="00DF7C95">
        <w:rPr>
          <w:rFonts w:ascii="Arial" w:hAnsi="Arial" w:cs="Arial"/>
        </w:rPr>
        <w:t>superannuation benefits on ceasing to be employed will, if the</w:t>
      </w:r>
      <w:r w:rsidR="00971920" w:rsidRPr="00DF7C95">
        <w:rPr>
          <w:rFonts w:ascii="Arial" w:hAnsi="Arial" w:cs="Arial"/>
        </w:rPr>
        <w:t xml:space="preserve"> </w:t>
      </w:r>
      <w:r w:rsidRPr="00DF7C95">
        <w:rPr>
          <w:rFonts w:ascii="Arial" w:hAnsi="Arial" w:cs="Arial"/>
        </w:rPr>
        <w:t>enhancement of service is less than 10 years, be entitled to receive</w:t>
      </w:r>
      <w:r w:rsidR="00971920" w:rsidRPr="00DF7C95">
        <w:rPr>
          <w:rFonts w:ascii="Arial" w:hAnsi="Arial" w:cs="Arial"/>
        </w:rPr>
        <w:t xml:space="preserve"> </w:t>
      </w:r>
      <w:r w:rsidRPr="00DF7C95">
        <w:rPr>
          <w:rFonts w:ascii="Arial" w:hAnsi="Arial" w:cs="Arial"/>
        </w:rPr>
        <w:t>redundancy, payments. Where the enhancement of service does not</w:t>
      </w:r>
      <w:r w:rsidR="00971920" w:rsidRPr="00DF7C95">
        <w:rPr>
          <w:rFonts w:ascii="Arial" w:hAnsi="Arial" w:cs="Arial"/>
        </w:rPr>
        <w:t xml:space="preserve"> </w:t>
      </w:r>
      <w:r w:rsidRPr="00DF7C95">
        <w:rPr>
          <w:rFonts w:ascii="Arial" w:hAnsi="Arial" w:cs="Arial"/>
        </w:rPr>
        <w:t>exceed 6 2/3 years they will be paid in full; where the enhancement</w:t>
      </w:r>
      <w:r w:rsidR="00971920" w:rsidRPr="00DF7C95">
        <w:rPr>
          <w:rFonts w:ascii="Arial" w:hAnsi="Arial" w:cs="Arial"/>
        </w:rPr>
        <w:t xml:space="preserve"> </w:t>
      </w:r>
      <w:r w:rsidRPr="00DF7C95">
        <w:rPr>
          <w:rFonts w:ascii="Arial" w:hAnsi="Arial" w:cs="Arial"/>
        </w:rPr>
        <w:t>of service exceeds 6 2/3 years they will be reduced by 30% in respect</w:t>
      </w:r>
      <w:r w:rsidR="00971920" w:rsidRPr="00DF7C95">
        <w:rPr>
          <w:rFonts w:ascii="Arial" w:hAnsi="Arial" w:cs="Arial"/>
        </w:rPr>
        <w:t xml:space="preserve"> </w:t>
      </w:r>
      <w:r w:rsidRPr="00DF7C95">
        <w:rPr>
          <w:rFonts w:ascii="Arial" w:hAnsi="Arial" w:cs="Arial"/>
        </w:rPr>
        <w:t>of each year of enhanced service over 6 2/3 years with pro rata</w:t>
      </w:r>
      <w:r w:rsidR="00971920" w:rsidRPr="00DF7C95">
        <w:rPr>
          <w:rFonts w:ascii="Arial" w:hAnsi="Arial" w:cs="Arial"/>
        </w:rPr>
        <w:t xml:space="preserve"> </w:t>
      </w:r>
      <w:r w:rsidRPr="00DF7C95">
        <w:rPr>
          <w:rFonts w:ascii="Arial" w:hAnsi="Arial" w:cs="Arial"/>
        </w:rPr>
        <w:t>reduction for part years.</w:t>
      </w:r>
      <w:r w:rsidR="00971920" w:rsidRPr="00DF7C95">
        <w:rPr>
          <w:rFonts w:ascii="Arial" w:hAnsi="Arial" w:cs="Arial"/>
        </w:rPr>
        <w:t xml:space="preserve"> </w:t>
      </w:r>
      <w:r w:rsidRPr="00DF7C95">
        <w:rPr>
          <w:rFonts w:ascii="Arial" w:hAnsi="Arial" w:cs="Arial"/>
        </w:rPr>
        <w:t>In all cases the redundancy payment will need to be recalculated, and any</w:t>
      </w:r>
      <w:r w:rsidR="00971920" w:rsidRPr="00DF7C95">
        <w:rPr>
          <w:rFonts w:ascii="Arial" w:hAnsi="Arial" w:cs="Arial"/>
        </w:rPr>
        <w:t xml:space="preserve"> </w:t>
      </w:r>
      <w:r w:rsidRPr="00DF7C95">
        <w:rPr>
          <w:rFonts w:ascii="Arial" w:hAnsi="Arial" w:cs="Arial"/>
        </w:rPr>
        <w:t>arrears due paid, if a retroactive pay award is notified after the date of</w:t>
      </w:r>
      <w:r w:rsidR="00971920" w:rsidRPr="00DF7C95">
        <w:rPr>
          <w:rFonts w:ascii="Arial" w:hAnsi="Arial" w:cs="Arial"/>
        </w:rPr>
        <w:t xml:space="preserve"> </w:t>
      </w:r>
      <w:r w:rsidRPr="00DF7C95">
        <w:rPr>
          <w:rFonts w:ascii="Arial" w:hAnsi="Arial" w:cs="Arial"/>
        </w:rPr>
        <w:t xml:space="preserve">cessation of employment. </w:t>
      </w:r>
    </w:p>
    <w:p w14:paraId="39612BC2" w14:textId="77777777" w:rsidR="00F60684" w:rsidRDefault="00F60684" w:rsidP="00691FD7">
      <w:pPr>
        <w:keepNext/>
        <w:jc w:val="both"/>
        <w:outlineLvl w:val="2"/>
        <w:rPr>
          <w:rFonts w:ascii="Arial" w:hAnsi="Arial" w:cs="Arial"/>
          <w:b/>
        </w:rPr>
      </w:pPr>
    </w:p>
    <w:p w14:paraId="5FD8834C" w14:textId="77777777" w:rsidR="00AD11B8" w:rsidRPr="00DF7C95" w:rsidRDefault="00AD11B8" w:rsidP="00691FD7">
      <w:pPr>
        <w:keepNext/>
        <w:jc w:val="both"/>
        <w:outlineLvl w:val="2"/>
        <w:rPr>
          <w:rFonts w:ascii="Arial" w:hAnsi="Arial" w:cs="Arial"/>
          <w:b/>
        </w:rPr>
      </w:pPr>
      <w:r w:rsidRPr="00DF7C95">
        <w:rPr>
          <w:rFonts w:ascii="Arial" w:hAnsi="Arial" w:cs="Arial"/>
          <w:b/>
        </w:rPr>
        <w:t>EXCLUSION FROM ELIGIBILITY</w:t>
      </w:r>
    </w:p>
    <w:p w14:paraId="1031E1F0" w14:textId="77777777" w:rsidR="00F60684" w:rsidRDefault="00F60684" w:rsidP="00691FD7">
      <w:pPr>
        <w:keepNext/>
        <w:spacing w:after="120"/>
        <w:jc w:val="both"/>
        <w:outlineLvl w:val="2"/>
        <w:rPr>
          <w:rFonts w:ascii="Arial" w:hAnsi="Arial" w:cs="Arial"/>
        </w:rPr>
      </w:pPr>
    </w:p>
    <w:p w14:paraId="64B57A2B"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8. Employees otherwise eligible shall not be entitled to redundancy</w:t>
      </w:r>
      <w:r w:rsidR="00AE6F16" w:rsidRPr="00DF7C95">
        <w:rPr>
          <w:rFonts w:ascii="Arial" w:hAnsi="Arial" w:cs="Arial"/>
        </w:rPr>
        <w:t xml:space="preserve"> </w:t>
      </w:r>
      <w:r w:rsidRPr="00DF7C95">
        <w:rPr>
          <w:rFonts w:ascii="Arial" w:hAnsi="Arial" w:cs="Arial"/>
        </w:rPr>
        <w:t>payments under these arrangements if they:</w:t>
      </w:r>
    </w:p>
    <w:p w14:paraId="211CB67D"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8.1 are dismissed for reasons of misconduct, with or without</w:t>
      </w:r>
      <w:r w:rsidR="00AE6F16" w:rsidRPr="00DF7C95">
        <w:rPr>
          <w:rFonts w:ascii="Arial" w:hAnsi="Arial" w:cs="Arial"/>
        </w:rPr>
        <w:t xml:space="preserve"> </w:t>
      </w:r>
      <w:r w:rsidRPr="00DF7C95">
        <w:rPr>
          <w:rFonts w:ascii="Arial" w:hAnsi="Arial" w:cs="Arial"/>
        </w:rPr>
        <w:t>notice; or</w:t>
      </w:r>
      <w:r w:rsidR="00AE6F16" w:rsidRPr="00DF7C95">
        <w:rPr>
          <w:rFonts w:ascii="Arial" w:hAnsi="Arial" w:cs="Arial"/>
        </w:rPr>
        <w:t xml:space="preserve"> </w:t>
      </w:r>
      <w:r w:rsidRPr="00DF7C95">
        <w:rPr>
          <w:rFonts w:ascii="Arial" w:hAnsi="Arial" w:cs="Arial"/>
        </w:rPr>
        <w:t>8.2 are age 65 or over; or</w:t>
      </w:r>
    </w:p>
    <w:p w14:paraId="65919E58"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8.3 have reached the normal retiring age in cases where there is a</w:t>
      </w:r>
      <w:r w:rsidR="00AE6F16" w:rsidRPr="00DF7C95">
        <w:rPr>
          <w:rFonts w:ascii="Arial" w:hAnsi="Arial" w:cs="Arial"/>
        </w:rPr>
        <w:t xml:space="preserve"> </w:t>
      </w:r>
      <w:r w:rsidRPr="00DF7C95">
        <w:rPr>
          <w:rFonts w:ascii="Arial" w:hAnsi="Arial" w:cs="Arial"/>
        </w:rPr>
        <w:t>normal retiring age of less than 65 for employees holding the</w:t>
      </w:r>
      <w:r w:rsidR="00AE6F16" w:rsidRPr="00DF7C95">
        <w:rPr>
          <w:rFonts w:ascii="Arial" w:hAnsi="Arial" w:cs="Arial"/>
        </w:rPr>
        <w:t xml:space="preserve"> </w:t>
      </w:r>
      <w:r w:rsidRPr="00DF7C95">
        <w:rPr>
          <w:rFonts w:ascii="Arial" w:hAnsi="Arial" w:cs="Arial"/>
        </w:rPr>
        <w:t>position which they held and the age is the same for men and</w:t>
      </w:r>
      <w:r w:rsidR="00AE6F16" w:rsidRPr="00DF7C95">
        <w:rPr>
          <w:rFonts w:ascii="Arial" w:hAnsi="Arial" w:cs="Arial"/>
        </w:rPr>
        <w:t xml:space="preserve"> </w:t>
      </w:r>
      <w:r w:rsidRPr="00DF7C95">
        <w:rPr>
          <w:rFonts w:ascii="Arial" w:hAnsi="Arial" w:cs="Arial"/>
        </w:rPr>
        <w:t>women; or</w:t>
      </w:r>
    </w:p>
    <w:p w14:paraId="1E747402"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8.4 at the date of the termination of the contract have obtained</w:t>
      </w:r>
      <w:r w:rsidR="00AE6F16" w:rsidRPr="00DF7C95">
        <w:rPr>
          <w:rFonts w:ascii="Arial" w:hAnsi="Arial" w:cs="Arial"/>
        </w:rPr>
        <w:t xml:space="preserve"> </w:t>
      </w:r>
      <w:r w:rsidRPr="00DF7C95">
        <w:rPr>
          <w:rFonts w:ascii="Arial" w:hAnsi="Arial" w:cs="Arial"/>
        </w:rPr>
        <w:t>without a break or with a break not exceeding 4 weeks suitable</w:t>
      </w:r>
      <w:r w:rsidR="00AE6F16" w:rsidRPr="00DF7C95">
        <w:rPr>
          <w:rFonts w:ascii="Arial" w:hAnsi="Arial" w:cs="Arial"/>
        </w:rPr>
        <w:t xml:space="preserve"> </w:t>
      </w:r>
      <w:r w:rsidRPr="00DF7C95">
        <w:rPr>
          <w:rFonts w:ascii="Arial" w:hAnsi="Arial" w:cs="Arial"/>
        </w:rPr>
        <w:t>alternative employment with the same or another Health Service</w:t>
      </w:r>
      <w:r w:rsidR="00AE6F16" w:rsidRPr="00DF7C95">
        <w:rPr>
          <w:rFonts w:ascii="Arial" w:hAnsi="Arial" w:cs="Arial"/>
        </w:rPr>
        <w:t xml:space="preserve"> </w:t>
      </w:r>
      <w:r w:rsidRPr="00DF7C95">
        <w:rPr>
          <w:rFonts w:ascii="Arial" w:hAnsi="Arial" w:cs="Arial"/>
        </w:rPr>
        <w:t>authority in Great Britain or NHS trust in Great Britain; or</w:t>
      </w:r>
    </w:p>
    <w:p w14:paraId="749322A0"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lastRenderedPageBreak/>
        <w:t>8.5 unreasonably refuse to accept or apply for suitable alternative</w:t>
      </w:r>
      <w:r w:rsidR="00AE6F16" w:rsidRPr="00DF7C95">
        <w:rPr>
          <w:rFonts w:ascii="Arial" w:hAnsi="Arial" w:cs="Arial"/>
        </w:rPr>
        <w:t xml:space="preserve"> </w:t>
      </w:r>
      <w:r w:rsidRPr="00DF7C95">
        <w:rPr>
          <w:rFonts w:ascii="Arial" w:hAnsi="Arial" w:cs="Arial"/>
        </w:rPr>
        <w:t>employment with the same or another Health Service authority in</w:t>
      </w:r>
      <w:r w:rsidR="00AE6F16" w:rsidRPr="00DF7C95">
        <w:rPr>
          <w:rFonts w:ascii="Arial" w:hAnsi="Arial" w:cs="Arial"/>
        </w:rPr>
        <w:t xml:space="preserve"> </w:t>
      </w:r>
      <w:r w:rsidRPr="00DF7C95">
        <w:rPr>
          <w:rFonts w:ascii="Arial" w:hAnsi="Arial" w:cs="Arial"/>
        </w:rPr>
        <w:t>Great Britain or NHS trust in Great Britain; or</w:t>
      </w:r>
    </w:p>
    <w:p w14:paraId="4BA45347"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8.6 leave their employment before expiry of notice except as</w:t>
      </w:r>
      <w:r w:rsidR="00AE6F16" w:rsidRPr="00DF7C95">
        <w:rPr>
          <w:rFonts w:ascii="Arial" w:hAnsi="Arial" w:cs="Arial"/>
        </w:rPr>
        <w:t xml:space="preserve"> </w:t>
      </w:r>
      <w:r w:rsidRPr="00DF7C95">
        <w:rPr>
          <w:rFonts w:ascii="Arial" w:hAnsi="Arial" w:cs="Arial"/>
        </w:rPr>
        <w:t>described at paragraph 11; or</w:t>
      </w:r>
    </w:p>
    <w:p w14:paraId="7A1BAE12"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8.7 are offered a renewal of contract (with the substitution of the</w:t>
      </w:r>
      <w:r w:rsidR="00AE6F16" w:rsidRPr="00DF7C95">
        <w:rPr>
          <w:rFonts w:ascii="Arial" w:hAnsi="Arial" w:cs="Arial"/>
        </w:rPr>
        <w:t xml:space="preserve"> </w:t>
      </w:r>
      <w:r w:rsidRPr="00DF7C95">
        <w:rPr>
          <w:rFonts w:ascii="Arial" w:hAnsi="Arial" w:cs="Arial"/>
        </w:rPr>
        <w:t>new employer for the previous one) where the employment is</w:t>
      </w:r>
      <w:r w:rsidR="00AE6F16" w:rsidRPr="00DF7C95">
        <w:rPr>
          <w:rFonts w:ascii="Arial" w:hAnsi="Arial" w:cs="Arial"/>
        </w:rPr>
        <w:t xml:space="preserve"> </w:t>
      </w:r>
      <w:r w:rsidRPr="00DF7C95">
        <w:rPr>
          <w:rFonts w:ascii="Arial" w:hAnsi="Arial" w:cs="Arial"/>
        </w:rPr>
        <w:t>transferred to another public service employer not being a</w:t>
      </w:r>
      <w:r w:rsidR="00AE6F16" w:rsidRPr="00DF7C95">
        <w:rPr>
          <w:rFonts w:ascii="Arial" w:hAnsi="Arial" w:cs="Arial"/>
        </w:rPr>
        <w:t xml:space="preserve"> </w:t>
      </w:r>
      <w:r w:rsidRPr="00DF7C95">
        <w:rPr>
          <w:rFonts w:ascii="Arial" w:hAnsi="Arial" w:cs="Arial"/>
        </w:rPr>
        <w:t>Health Service authority.</w:t>
      </w:r>
    </w:p>
    <w:p w14:paraId="12F1DC3B" w14:textId="77777777" w:rsidR="00F60684" w:rsidRDefault="00F60684" w:rsidP="00691FD7">
      <w:pPr>
        <w:keepNext/>
        <w:jc w:val="both"/>
        <w:outlineLvl w:val="2"/>
        <w:rPr>
          <w:rFonts w:ascii="Arial" w:hAnsi="Arial" w:cs="Arial"/>
          <w:b/>
        </w:rPr>
      </w:pPr>
    </w:p>
    <w:p w14:paraId="639A884A" w14:textId="77777777" w:rsidR="00AD11B8" w:rsidRPr="00DF7C95" w:rsidRDefault="00AD11B8" w:rsidP="00691FD7">
      <w:pPr>
        <w:keepNext/>
        <w:jc w:val="both"/>
        <w:outlineLvl w:val="2"/>
        <w:rPr>
          <w:rFonts w:ascii="Arial" w:hAnsi="Arial" w:cs="Arial"/>
          <w:b/>
        </w:rPr>
      </w:pPr>
      <w:r w:rsidRPr="00DF7C95">
        <w:rPr>
          <w:rFonts w:ascii="Arial" w:hAnsi="Arial" w:cs="Arial"/>
          <w:b/>
        </w:rPr>
        <w:t>SUITABLE ALTERNATIVE EMPLOYMENT</w:t>
      </w:r>
    </w:p>
    <w:p w14:paraId="3A6B7C50" w14:textId="77777777" w:rsidR="00F60684" w:rsidRDefault="00F60684" w:rsidP="00691FD7">
      <w:pPr>
        <w:keepNext/>
        <w:spacing w:after="120"/>
        <w:jc w:val="both"/>
        <w:outlineLvl w:val="2"/>
        <w:rPr>
          <w:rFonts w:ascii="Arial" w:hAnsi="Arial" w:cs="Arial"/>
        </w:rPr>
      </w:pPr>
    </w:p>
    <w:p w14:paraId="488CE573"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9. "Suitable alternative employment", for the purposes of paragraph 8,</w:t>
      </w:r>
      <w:r w:rsidR="00AE6F16" w:rsidRPr="00DF7C95">
        <w:rPr>
          <w:rFonts w:ascii="Arial" w:hAnsi="Arial" w:cs="Arial"/>
        </w:rPr>
        <w:t xml:space="preserve"> </w:t>
      </w:r>
      <w:r w:rsidRPr="00DF7C95">
        <w:rPr>
          <w:rFonts w:ascii="Arial" w:hAnsi="Arial" w:cs="Arial"/>
        </w:rPr>
        <w:t>should be determined by reference to sections 82(3) and 82(5) of the</w:t>
      </w:r>
      <w:r w:rsidR="00AE6F16" w:rsidRPr="00DF7C95">
        <w:rPr>
          <w:rFonts w:ascii="Arial" w:hAnsi="Arial" w:cs="Arial"/>
        </w:rPr>
        <w:t xml:space="preserve"> </w:t>
      </w:r>
      <w:r w:rsidRPr="00DF7C95">
        <w:rPr>
          <w:rFonts w:ascii="Arial" w:hAnsi="Arial" w:cs="Arial"/>
        </w:rPr>
        <w:t>Employment Protection (Consolidation) Act 1978. In considering</w:t>
      </w:r>
      <w:r w:rsidR="00AE6F16" w:rsidRPr="00DF7C95">
        <w:rPr>
          <w:rFonts w:ascii="Arial" w:hAnsi="Arial" w:cs="Arial"/>
        </w:rPr>
        <w:t xml:space="preserve"> </w:t>
      </w:r>
      <w:r w:rsidRPr="00DF7C95">
        <w:rPr>
          <w:rFonts w:ascii="Arial" w:hAnsi="Arial" w:cs="Arial"/>
        </w:rPr>
        <w:t>whether a post is suitable alternative employment, regard should be</w:t>
      </w:r>
      <w:r w:rsidR="00AE6F16" w:rsidRPr="00DF7C95">
        <w:rPr>
          <w:rFonts w:ascii="Arial" w:hAnsi="Arial" w:cs="Arial"/>
        </w:rPr>
        <w:t xml:space="preserve"> </w:t>
      </w:r>
      <w:r w:rsidRPr="00DF7C95">
        <w:rPr>
          <w:rFonts w:ascii="Arial" w:hAnsi="Arial" w:cs="Arial"/>
        </w:rPr>
        <w:t>had to the personal circumstances of the employee. Employees will,</w:t>
      </w:r>
      <w:r w:rsidR="00AE6F16" w:rsidRPr="00DF7C95">
        <w:rPr>
          <w:rFonts w:ascii="Arial" w:hAnsi="Arial" w:cs="Arial"/>
        </w:rPr>
        <w:t xml:space="preserve"> </w:t>
      </w:r>
      <w:r w:rsidRPr="00DF7C95">
        <w:rPr>
          <w:rFonts w:ascii="Arial" w:hAnsi="Arial" w:cs="Arial"/>
        </w:rPr>
        <w:t>however, be expected to show some flexibility by adapting their</w:t>
      </w:r>
      <w:r w:rsidR="00AE6F16" w:rsidRPr="00DF7C95">
        <w:rPr>
          <w:rFonts w:ascii="Arial" w:hAnsi="Arial" w:cs="Arial"/>
        </w:rPr>
        <w:t xml:space="preserve"> </w:t>
      </w:r>
      <w:r w:rsidRPr="00DF7C95">
        <w:rPr>
          <w:rFonts w:ascii="Arial" w:hAnsi="Arial" w:cs="Arial"/>
        </w:rPr>
        <w:t>domestic arrangements where possible.</w:t>
      </w:r>
    </w:p>
    <w:p w14:paraId="604B4531"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10. For the purposes of this scheme any suitable alternative employment</w:t>
      </w:r>
      <w:r w:rsidR="00AE6F16" w:rsidRPr="00DF7C95">
        <w:rPr>
          <w:rFonts w:ascii="Arial" w:hAnsi="Arial" w:cs="Arial"/>
        </w:rPr>
        <w:t xml:space="preserve"> </w:t>
      </w:r>
      <w:r w:rsidRPr="00DF7C95">
        <w:rPr>
          <w:rFonts w:ascii="Arial" w:hAnsi="Arial" w:cs="Arial"/>
        </w:rPr>
        <w:t>must be brought to the employee's notice in writing before the date</w:t>
      </w:r>
      <w:r w:rsidR="00AE6F16" w:rsidRPr="00DF7C95">
        <w:rPr>
          <w:rFonts w:ascii="Arial" w:hAnsi="Arial" w:cs="Arial"/>
        </w:rPr>
        <w:t xml:space="preserve"> </w:t>
      </w:r>
      <w:r w:rsidRPr="00DF7C95">
        <w:rPr>
          <w:rFonts w:ascii="Arial" w:hAnsi="Arial" w:cs="Arial"/>
        </w:rPr>
        <w:t>of termination of contract and with reasonable time for the employee</w:t>
      </w:r>
      <w:r w:rsidR="00AE6F16" w:rsidRPr="00DF7C95">
        <w:rPr>
          <w:rFonts w:ascii="Arial" w:hAnsi="Arial" w:cs="Arial"/>
        </w:rPr>
        <w:t xml:space="preserve"> </w:t>
      </w:r>
      <w:r w:rsidRPr="00DF7C95">
        <w:rPr>
          <w:rFonts w:ascii="Arial" w:hAnsi="Arial" w:cs="Arial"/>
        </w:rPr>
        <w:t>to consider it; the employment should be available not later than 4</w:t>
      </w:r>
      <w:r w:rsidR="00AE6F16" w:rsidRPr="00DF7C95">
        <w:rPr>
          <w:rFonts w:ascii="Arial" w:hAnsi="Arial" w:cs="Arial"/>
        </w:rPr>
        <w:t xml:space="preserve"> </w:t>
      </w:r>
      <w:r w:rsidRPr="00DF7C95">
        <w:rPr>
          <w:rFonts w:ascii="Arial" w:hAnsi="Arial" w:cs="Arial"/>
        </w:rPr>
        <w:t>weeks from that date. Where this is done, but the employee fails to</w:t>
      </w:r>
      <w:r w:rsidR="00AE6F16" w:rsidRPr="00DF7C95">
        <w:rPr>
          <w:rFonts w:ascii="Arial" w:hAnsi="Arial" w:cs="Arial"/>
        </w:rPr>
        <w:t xml:space="preserve"> </w:t>
      </w:r>
      <w:r w:rsidRPr="00DF7C95">
        <w:rPr>
          <w:rFonts w:ascii="Arial" w:hAnsi="Arial" w:cs="Arial"/>
        </w:rPr>
        <w:t>make any necessary application, the employee shall be deemed to have</w:t>
      </w:r>
      <w:r w:rsidR="00AE6F16" w:rsidRPr="00DF7C95">
        <w:rPr>
          <w:rFonts w:ascii="Arial" w:hAnsi="Arial" w:cs="Arial"/>
        </w:rPr>
        <w:t xml:space="preserve"> </w:t>
      </w:r>
      <w:r w:rsidRPr="00DF7C95">
        <w:rPr>
          <w:rFonts w:ascii="Arial" w:hAnsi="Arial" w:cs="Arial"/>
        </w:rPr>
        <w:t>refused suitable alternative employment. Where an employee accepts</w:t>
      </w:r>
      <w:r w:rsidR="00AE6F16" w:rsidRPr="00DF7C95">
        <w:rPr>
          <w:rFonts w:ascii="Arial" w:hAnsi="Arial" w:cs="Arial"/>
        </w:rPr>
        <w:t xml:space="preserve"> </w:t>
      </w:r>
      <w:r w:rsidRPr="00DF7C95">
        <w:rPr>
          <w:rFonts w:ascii="Arial" w:hAnsi="Arial" w:cs="Arial"/>
        </w:rPr>
        <w:t>suitable alternative employment the "trial period" provisions in</w:t>
      </w:r>
      <w:r w:rsidR="00AE6F16" w:rsidRPr="00DF7C95">
        <w:rPr>
          <w:rFonts w:ascii="Arial" w:hAnsi="Arial" w:cs="Arial"/>
        </w:rPr>
        <w:t xml:space="preserve"> </w:t>
      </w:r>
      <w:r w:rsidRPr="00DF7C95">
        <w:rPr>
          <w:rFonts w:ascii="Arial" w:hAnsi="Arial" w:cs="Arial"/>
        </w:rPr>
        <w:t>section 84(3) to (7) of the Employment Protection (Consolidation) Act</w:t>
      </w:r>
      <w:r w:rsidR="00AE6F16" w:rsidRPr="00DF7C95">
        <w:rPr>
          <w:rFonts w:ascii="Arial" w:hAnsi="Arial" w:cs="Arial"/>
        </w:rPr>
        <w:t xml:space="preserve"> </w:t>
      </w:r>
      <w:r w:rsidRPr="00DF7C95">
        <w:rPr>
          <w:rFonts w:ascii="Arial" w:hAnsi="Arial" w:cs="Arial"/>
        </w:rPr>
        <w:t>1978 shall apply.</w:t>
      </w:r>
    </w:p>
    <w:p w14:paraId="42AA4F87" w14:textId="77777777" w:rsidR="005E7BE9" w:rsidRDefault="005E7BE9" w:rsidP="00691FD7">
      <w:pPr>
        <w:keepNext/>
        <w:jc w:val="both"/>
        <w:outlineLvl w:val="2"/>
        <w:rPr>
          <w:rFonts w:ascii="Arial" w:hAnsi="Arial" w:cs="Arial"/>
          <w:b/>
        </w:rPr>
      </w:pPr>
    </w:p>
    <w:p w14:paraId="1AB9C902" w14:textId="77777777" w:rsidR="00AD11B8" w:rsidRPr="00DF7C95" w:rsidRDefault="00AD11B8" w:rsidP="00691FD7">
      <w:pPr>
        <w:keepNext/>
        <w:jc w:val="both"/>
        <w:outlineLvl w:val="2"/>
        <w:rPr>
          <w:rFonts w:ascii="Arial" w:hAnsi="Arial" w:cs="Arial"/>
          <w:b/>
        </w:rPr>
      </w:pPr>
      <w:r w:rsidRPr="00DF7C95">
        <w:rPr>
          <w:rFonts w:ascii="Arial" w:hAnsi="Arial" w:cs="Arial"/>
          <w:b/>
        </w:rPr>
        <w:t>EARLY RELEASE OF REDUNDANT EMPLOYEES</w:t>
      </w:r>
    </w:p>
    <w:p w14:paraId="646118D5" w14:textId="77777777" w:rsidR="005E7BE9" w:rsidRDefault="005E7BE9" w:rsidP="00691FD7">
      <w:pPr>
        <w:keepNext/>
        <w:spacing w:after="120"/>
        <w:jc w:val="both"/>
        <w:outlineLvl w:val="2"/>
        <w:rPr>
          <w:rFonts w:ascii="Arial" w:hAnsi="Arial" w:cs="Arial"/>
        </w:rPr>
      </w:pPr>
    </w:p>
    <w:p w14:paraId="7C028BAD"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11. Employees who have been notified of their cessation of employment on</w:t>
      </w:r>
      <w:r w:rsidR="00AE6F16" w:rsidRPr="00DF7C95">
        <w:rPr>
          <w:rFonts w:ascii="Arial" w:hAnsi="Arial" w:cs="Arial"/>
        </w:rPr>
        <w:t xml:space="preserve"> </w:t>
      </w:r>
      <w:r w:rsidRPr="00DF7C95">
        <w:rPr>
          <w:rFonts w:ascii="Arial" w:hAnsi="Arial" w:cs="Arial"/>
        </w:rPr>
        <w:t>account of redundancy, and for whom no suitable alternative</w:t>
      </w:r>
      <w:r w:rsidR="00AE6F16" w:rsidRPr="00DF7C95">
        <w:rPr>
          <w:rFonts w:ascii="Arial" w:hAnsi="Arial" w:cs="Arial"/>
        </w:rPr>
        <w:t xml:space="preserve"> </w:t>
      </w:r>
      <w:r w:rsidRPr="00DF7C95">
        <w:rPr>
          <w:rFonts w:ascii="Arial" w:hAnsi="Arial" w:cs="Arial"/>
        </w:rPr>
        <w:t>employment in the NHS is available may, during the period of notice,</w:t>
      </w:r>
      <w:r w:rsidR="00AE6F16" w:rsidRPr="00DF7C95">
        <w:rPr>
          <w:rFonts w:ascii="Arial" w:hAnsi="Arial" w:cs="Arial"/>
        </w:rPr>
        <w:t xml:space="preserve"> </w:t>
      </w:r>
      <w:r w:rsidRPr="00DF7C95">
        <w:rPr>
          <w:rFonts w:ascii="Arial" w:hAnsi="Arial" w:cs="Arial"/>
        </w:rPr>
        <w:t>obtain other employment outside the NHS and wish to take this up</w:t>
      </w:r>
      <w:r w:rsidR="00AE6F16" w:rsidRPr="00DF7C95">
        <w:rPr>
          <w:rFonts w:ascii="Arial" w:hAnsi="Arial" w:cs="Arial"/>
        </w:rPr>
        <w:t xml:space="preserve"> </w:t>
      </w:r>
      <w:r w:rsidRPr="00DF7C95">
        <w:rPr>
          <w:rFonts w:ascii="Arial" w:hAnsi="Arial" w:cs="Arial"/>
        </w:rPr>
        <w:t>before the period of notice of redundancy expires. In these</w:t>
      </w:r>
      <w:r w:rsidR="00AE6F16" w:rsidRPr="00DF7C95">
        <w:rPr>
          <w:rFonts w:ascii="Arial" w:hAnsi="Arial" w:cs="Arial"/>
        </w:rPr>
        <w:t xml:space="preserve"> </w:t>
      </w:r>
      <w:r w:rsidRPr="00DF7C95">
        <w:rPr>
          <w:rFonts w:ascii="Arial" w:hAnsi="Arial" w:cs="Arial"/>
        </w:rPr>
        <w:t>circumstances the employing authority shall, unless there are</w:t>
      </w:r>
      <w:r w:rsidR="00AE6F16" w:rsidRPr="00DF7C95">
        <w:rPr>
          <w:rFonts w:ascii="Arial" w:hAnsi="Arial" w:cs="Arial"/>
        </w:rPr>
        <w:t xml:space="preserve"> </w:t>
      </w:r>
      <w:r w:rsidRPr="00DF7C95">
        <w:rPr>
          <w:rFonts w:ascii="Arial" w:hAnsi="Arial" w:cs="Arial"/>
        </w:rPr>
        <w:t>compelling reasons to the contrary, release such employees at their request on a mutually agreeable date and that date shall become the</w:t>
      </w:r>
      <w:r w:rsidR="00AE6F16" w:rsidRPr="00DF7C95">
        <w:rPr>
          <w:rFonts w:ascii="Arial" w:hAnsi="Arial" w:cs="Arial"/>
        </w:rPr>
        <w:t xml:space="preserve"> </w:t>
      </w:r>
      <w:r w:rsidRPr="00DF7C95">
        <w:rPr>
          <w:rFonts w:ascii="Arial" w:hAnsi="Arial" w:cs="Arial"/>
        </w:rPr>
        <w:t>revised date of redundancy for the purpose of calculating any</w:t>
      </w:r>
      <w:r w:rsidR="00AE6F16" w:rsidRPr="00DF7C95">
        <w:rPr>
          <w:rFonts w:ascii="Arial" w:hAnsi="Arial" w:cs="Arial"/>
        </w:rPr>
        <w:t xml:space="preserve"> </w:t>
      </w:r>
      <w:r w:rsidRPr="00DF7C95">
        <w:rPr>
          <w:rFonts w:ascii="Arial" w:hAnsi="Arial" w:cs="Arial"/>
        </w:rPr>
        <w:t>entitlement to a redundancy payment under the other terms of this</w:t>
      </w:r>
      <w:r w:rsidR="00AE6F16" w:rsidRPr="00DF7C95">
        <w:rPr>
          <w:rFonts w:ascii="Arial" w:hAnsi="Arial" w:cs="Arial"/>
        </w:rPr>
        <w:t xml:space="preserve"> </w:t>
      </w:r>
      <w:r w:rsidRPr="00DF7C95">
        <w:rPr>
          <w:rFonts w:ascii="Arial" w:hAnsi="Arial" w:cs="Arial"/>
        </w:rPr>
        <w:t>agreement.</w:t>
      </w:r>
    </w:p>
    <w:p w14:paraId="08B5660F" w14:textId="77777777" w:rsidR="005E7BE9" w:rsidRDefault="005E7BE9" w:rsidP="00691FD7">
      <w:pPr>
        <w:keepNext/>
        <w:jc w:val="both"/>
        <w:outlineLvl w:val="2"/>
        <w:rPr>
          <w:rFonts w:ascii="Arial" w:hAnsi="Arial" w:cs="Arial"/>
          <w:b/>
        </w:rPr>
      </w:pPr>
    </w:p>
    <w:p w14:paraId="32190AD1" w14:textId="77777777" w:rsidR="00AD11B8" w:rsidRPr="00DF7C95" w:rsidRDefault="00AD11B8" w:rsidP="00691FD7">
      <w:pPr>
        <w:keepNext/>
        <w:jc w:val="both"/>
        <w:outlineLvl w:val="2"/>
        <w:rPr>
          <w:rFonts w:ascii="Arial" w:hAnsi="Arial" w:cs="Arial"/>
          <w:b/>
        </w:rPr>
      </w:pPr>
      <w:r w:rsidRPr="00DF7C95">
        <w:rPr>
          <w:rFonts w:ascii="Arial" w:hAnsi="Arial" w:cs="Arial"/>
          <w:b/>
        </w:rPr>
        <w:t>CLAIM FOR REDUNDANCY PAYMENT</w:t>
      </w:r>
    </w:p>
    <w:p w14:paraId="05C0C4B4" w14:textId="77777777" w:rsidR="005E7BE9" w:rsidRDefault="005E7BE9" w:rsidP="00691FD7">
      <w:pPr>
        <w:keepNext/>
        <w:spacing w:after="120"/>
        <w:jc w:val="both"/>
        <w:outlineLvl w:val="2"/>
        <w:rPr>
          <w:rFonts w:ascii="Arial" w:hAnsi="Arial" w:cs="Arial"/>
        </w:rPr>
      </w:pPr>
    </w:p>
    <w:p w14:paraId="4F46D986" w14:textId="77777777" w:rsidR="00AD11B8" w:rsidRPr="00DF7C95" w:rsidRDefault="00AD11B8" w:rsidP="00691FD7">
      <w:pPr>
        <w:keepNext/>
        <w:spacing w:after="120"/>
        <w:jc w:val="both"/>
        <w:outlineLvl w:val="2"/>
        <w:rPr>
          <w:rFonts w:ascii="Arial" w:hAnsi="Arial" w:cs="Arial"/>
        </w:rPr>
      </w:pPr>
      <w:r w:rsidRPr="00DF7C95">
        <w:rPr>
          <w:rFonts w:ascii="Arial" w:hAnsi="Arial" w:cs="Arial"/>
        </w:rPr>
        <w:t>12. Subject to the employee submitting a. claim which satisfies the</w:t>
      </w:r>
      <w:r w:rsidR="00AE6F16" w:rsidRPr="00DF7C95">
        <w:rPr>
          <w:rFonts w:ascii="Arial" w:hAnsi="Arial" w:cs="Arial"/>
        </w:rPr>
        <w:t xml:space="preserve"> </w:t>
      </w:r>
      <w:r w:rsidRPr="00DF7C95">
        <w:rPr>
          <w:rFonts w:ascii="Arial" w:hAnsi="Arial" w:cs="Arial"/>
        </w:rPr>
        <w:t>conditions and is made either before or within 6 months after</w:t>
      </w:r>
      <w:r w:rsidR="00AE6F16" w:rsidRPr="00DF7C95">
        <w:rPr>
          <w:rFonts w:ascii="Arial" w:hAnsi="Arial" w:cs="Arial"/>
        </w:rPr>
        <w:t xml:space="preserve"> </w:t>
      </w:r>
      <w:r w:rsidRPr="00DF7C95">
        <w:rPr>
          <w:rFonts w:ascii="Arial" w:hAnsi="Arial" w:cs="Arial"/>
        </w:rPr>
        <w:t>cessation of employment, the redundancy payment shall be paid by the</w:t>
      </w:r>
      <w:r w:rsidR="00AE6F16" w:rsidRPr="00DF7C95">
        <w:rPr>
          <w:rFonts w:ascii="Arial" w:hAnsi="Arial" w:cs="Arial"/>
        </w:rPr>
        <w:t xml:space="preserve"> </w:t>
      </w:r>
      <w:r w:rsidRPr="00DF7C95">
        <w:rPr>
          <w:rFonts w:ascii="Arial" w:hAnsi="Arial" w:cs="Arial"/>
        </w:rPr>
        <w:t>employing authority. Before payment is made, employees shall provide</w:t>
      </w:r>
      <w:r w:rsidR="00AE6F16" w:rsidRPr="00DF7C95">
        <w:rPr>
          <w:rFonts w:ascii="Arial" w:hAnsi="Arial" w:cs="Arial"/>
        </w:rPr>
        <w:t xml:space="preserve"> </w:t>
      </w:r>
      <w:r w:rsidRPr="00DF7C95">
        <w:rPr>
          <w:rFonts w:ascii="Arial" w:hAnsi="Arial" w:cs="Arial"/>
        </w:rPr>
        <w:t>a certificate that at the date of termination of the contract they</w:t>
      </w:r>
      <w:r w:rsidR="00AE6F16" w:rsidRPr="00DF7C95">
        <w:rPr>
          <w:rFonts w:ascii="Arial" w:hAnsi="Arial" w:cs="Arial"/>
        </w:rPr>
        <w:t xml:space="preserve"> </w:t>
      </w:r>
      <w:r w:rsidRPr="00DF7C95">
        <w:rPr>
          <w:rFonts w:ascii="Arial" w:hAnsi="Arial" w:cs="Arial"/>
        </w:rPr>
        <w:t xml:space="preserve">had not obtained or been offered or </w:t>
      </w:r>
      <w:r w:rsidRPr="00DF7C95">
        <w:rPr>
          <w:rFonts w:ascii="Arial" w:hAnsi="Arial" w:cs="Arial"/>
        </w:rPr>
        <w:lastRenderedPageBreak/>
        <w:t>unreasonably refused to apply for</w:t>
      </w:r>
      <w:r w:rsidR="00AE6F16" w:rsidRPr="00DF7C95">
        <w:rPr>
          <w:rFonts w:ascii="Arial" w:hAnsi="Arial" w:cs="Arial"/>
        </w:rPr>
        <w:t xml:space="preserve"> </w:t>
      </w:r>
      <w:r w:rsidRPr="00DF7C95">
        <w:rPr>
          <w:rFonts w:ascii="Arial" w:hAnsi="Arial" w:cs="Arial"/>
        </w:rPr>
        <w:t>or accept suitable alternative Health service employment commencing</w:t>
      </w:r>
      <w:r w:rsidR="00AE6F16" w:rsidRPr="00DF7C95">
        <w:rPr>
          <w:rFonts w:ascii="Arial" w:hAnsi="Arial" w:cs="Arial"/>
        </w:rPr>
        <w:t xml:space="preserve"> </w:t>
      </w:r>
      <w:r w:rsidRPr="00DF7C95">
        <w:rPr>
          <w:rFonts w:ascii="Arial" w:hAnsi="Arial" w:cs="Arial"/>
        </w:rPr>
        <w:t>without a break or with a break not exceeding 4 weeks from the date</w:t>
      </w:r>
      <w:r w:rsidR="00AE6F16" w:rsidRPr="00DF7C95">
        <w:rPr>
          <w:rFonts w:ascii="Arial" w:hAnsi="Arial" w:cs="Arial"/>
        </w:rPr>
        <w:t xml:space="preserve"> </w:t>
      </w:r>
      <w:r w:rsidRPr="00DF7C95">
        <w:rPr>
          <w:rFonts w:ascii="Arial" w:hAnsi="Arial" w:cs="Arial"/>
        </w:rPr>
        <w:t>of termination and that they understand that the payment is made only</w:t>
      </w:r>
      <w:r w:rsidR="00AE6F16" w:rsidRPr="00DF7C95">
        <w:rPr>
          <w:rFonts w:ascii="Arial" w:hAnsi="Arial" w:cs="Arial"/>
        </w:rPr>
        <w:t xml:space="preserve"> </w:t>
      </w:r>
      <w:r w:rsidRPr="00DF7C95">
        <w:rPr>
          <w:rFonts w:ascii="Arial" w:hAnsi="Arial" w:cs="Arial"/>
        </w:rPr>
        <w:t>on this condition and they undertake to refund it if this condition</w:t>
      </w:r>
      <w:r w:rsidR="00AE6F16" w:rsidRPr="00DF7C95">
        <w:rPr>
          <w:rFonts w:ascii="Arial" w:hAnsi="Arial" w:cs="Arial"/>
        </w:rPr>
        <w:t xml:space="preserve"> </w:t>
      </w:r>
      <w:r w:rsidRPr="00DF7C95">
        <w:rPr>
          <w:rFonts w:ascii="Arial" w:hAnsi="Arial" w:cs="Arial"/>
        </w:rPr>
        <w:t>is not satisfied.</w:t>
      </w:r>
    </w:p>
    <w:p w14:paraId="6C13C2FE" w14:textId="77777777" w:rsidR="005E7BE9" w:rsidRDefault="005E7BE9" w:rsidP="00691FD7">
      <w:pPr>
        <w:keepNext/>
        <w:jc w:val="both"/>
        <w:outlineLvl w:val="2"/>
        <w:rPr>
          <w:rFonts w:ascii="Arial" w:hAnsi="Arial" w:cs="Arial"/>
          <w:b/>
        </w:rPr>
      </w:pPr>
    </w:p>
    <w:p w14:paraId="4D2C77E5" w14:textId="77777777" w:rsidR="00AD11B8" w:rsidRPr="00DF7C95" w:rsidRDefault="00AD11B8" w:rsidP="00691FD7">
      <w:pPr>
        <w:keepNext/>
        <w:jc w:val="both"/>
        <w:outlineLvl w:val="2"/>
        <w:rPr>
          <w:rFonts w:ascii="Arial" w:hAnsi="Arial" w:cs="Arial"/>
          <w:b/>
        </w:rPr>
      </w:pPr>
      <w:r w:rsidRPr="00DF7C95">
        <w:rPr>
          <w:rFonts w:ascii="Arial" w:hAnsi="Arial" w:cs="Arial"/>
          <w:b/>
        </w:rPr>
        <w:t>DISPUTES</w:t>
      </w:r>
    </w:p>
    <w:p w14:paraId="3E005C24" w14:textId="77777777" w:rsidR="005E7BE9" w:rsidRDefault="005E7BE9" w:rsidP="00691FD7">
      <w:pPr>
        <w:keepNext/>
        <w:jc w:val="both"/>
        <w:outlineLvl w:val="2"/>
        <w:rPr>
          <w:rFonts w:ascii="Arial" w:hAnsi="Arial" w:cs="Arial"/>
        </w:rPr>
      </w:pPr>
    </w:p>
    <w:p w14:paraId="2EDBA3A7" w14:textId="77777777" w:rsidR="00AD11B8" w:rsidRDefault="00AD11B8" w:rsidP="00691FD7">
      <w:pPr>
        <w:keepNext/>
        <w:jc w:val="both"/>
        <w:outlineLvl w:val="2"/>
        <w:rPr>
          <w:rFonts w:ascii="Arial" w:hAnsi="Arial" w:cs="Arial"/>
        </w:rPr>
      </w:pPr>
      <w:r w:rsidRPr="00DF7C95">
        <w:rPr>
          <w:rFonts w:ascii="Arial" w:hAnsi="Arial" w:cs="Arial"/>
        </w:rPr>
        <w:t>13. Employees who disagree with the employing authority's calculation of</w:t>
      </w:r>
      <w:r w:rsidR="00AE6F16" w:rsidRPr="00DF7C95">
        <w:rPr>
          <w:rFonts w:ascii="Arial" w:hAnsi="Arial" w:cs="Arial"/>
        </w:rPr>
        <w:t xml:space="preserve"> </w:t>
      </w:r>
      <w:r w:rsidRPr="00DF7C95">
        <w:rPr>
          <w:rFonts w:ascii="Arial" w:hAnsi="Arial" w:cs="Arial"/>
        </w:rPr>
        <w:t>the amount of redundancy payment or rejection of a claim for such</w:t>
      </w:r>
      <w:r w:rsidR="00AE6F16" w:rsidRPr="00DF7C95">
        <w:rPr>
          <w:rFonts w:ascii="Arial" w:hAnsi="Arial" w:cs="Arial"/>
        </w:rPr>
        <w:t xml:space="preserve"> </w:t>
      </w:r>
      <w:r w:rsidRPr="00DF7C95">
        <w:rPr>
          <w:rFonts w:ascii="Arial" w:hAnsi="Arial" w:cs="Arial"/>
        </w:rPr>
        <w:t>payment should in the first instance make representation to the</w:t>
      </w:r>
      <w:r w:rsidR="00AE6F16" w:rsidRPr="00DF7C95">
        <w:rPr>
          <w:rFonts w:ascii="Arial" w:hAnsi="Arial" w:cs="Arial"/>
        </w:rPr>
        <w:t xml:space="preserve"> </w:t>
      </w:r>
      <w:r w:rsidRPr="00DF7C95">
        <w:rPr>
          <w:rFonts w:ascii="Arial" w:hAnsi="Arial" w:cs="Arial"/>
        </w:rPr>
        <w:t>employing authority via the local grievance procedures.</w:t>
      </w:r>
    </w:p>
    <w:p w14:paraId="3B21F797" w14:textId="77777777" w:rsidR="00CF03E5" w:rsidRPr="00DF7C95" w:rsidRDefault="00CF03E5" w:rsidP="00691FD7">
      <w:pPr>
        <w:keepNext/>
        <w:jc w:val="both"/>
        <w:outlineLvl w:val="2"/>
        <w:rPr>
          <w:rFonts w:ascii="Arial" w:hAnsi="Arial" w:cs="Arial"/>
        </w:rPr>
      </w:pPr>
    </w:p>
    <w:sectPr w:rsidR="00CF03E5" w:rsidRPr="00DF7C95" w:rsidSect="00694336">
      <w:pgSz w:w="11906" w:h="16838"/>
      <w:pgMar w:top="1440" w:right="1800" w:bottom="1440" w:left="180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067FB2" w15:done="0"/>
  <w15:commentEx w15:paraId="1B5DCAC3" w15:done="0"/>
  <w15:commentEx w15:paraId="78386AA3" w15:done="0"/>
  <w15:commentEx w15:paraId="275FF138" w15:done="0"/>
  <w15:commentEx w15:paraId="26B5AA84" w15:done="0"/>
  <w15:commentEx w15:paraId="225B5422" w15:done="0"/>
  <w15:commentEx w15:paraId="24B76F73" w15:done="0"/>
  <w15:commentEx w15:paraId="2C3B531D" w15:done="0"/>
  <w15:commentEx w15:paraId="7AF04C2F" w15:done="0"/>
  <w15:commentEx w15:paraId="6FA7A04E" w15:done="0"/>
  <w15:commentEx w15:paraId="0CBDCCA5" w15:done="0"/>
  <w15:commentEx w15:paraId="6860969A" w15:done="0"/>
  <w15:commentEx w15:paraId="5C7E88C8" w15:done="0"/>
  <w15:commentEx w15:paraId="7D523DA4" w15:done="0"/>
  <w15:commentEx w15:paraId="5713A660" w15:done="0"/>
  <w15:commentEx w15:paraId="27E29D00" w15:done="0"/>
  <w15:commentEx w15:paraId="3BADC099" w15:done="0"/>
  <w15:commentEx w15:paraId="278A5AA7" w15:done="0"/>
  <w15:commentEx w15:paraId="68CE8998" w15:done="0"/>
  <w15:commentEx w15:paraId="727F00EB" w15:done="0"/>
  <w15:commentEx w15:paraId="4799B5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03BC0" w16cid:durableId="203B926B"/>
  <w16cid:commentId w16cid:paraId="3FD10F1D" w16cid:durableId="203B9125"/>
  <w16cid:commentId w16cid:paraId="523DA79F" w16cid:durableId="203CA743"/>
  <w16cid:commentId w16cid:paraId="225461AB" w16cid:durableId="203B9309"/>
  <w16cid:commentId w16cid:paraId="1A33ADF9" w16cid:durableId="203CA7F8"/>
  <w16cid:commentId w16cid:paraId="4BA5DC8F" w16cid:durableId="203B9453"/>
  <w16cid:commentId w16cid:paraId="350B2F25" w16cid:durableId="203CA852"/>
  <w16cid:commentId w16cid:paraId="091C6614" w16cid:durableId="203B9390"/>
  <w16cid:commentId w16cid:paraId="2184B342" w16cid:durableId="203B93CE"/>
  <w16cid:commentId w16cid:paraId="7ADDA1F8" w16cid:durableId="203B947F"/>
  <w16cid:commentId w16cid:paraId="239BB3BC" w16cid:durableId="203B9514"/>
  <w16cid:commentId w16cid:paraId="274B0AE4" w16cid:durableId="203B94E8"/>
  <w16cid:commentId w16cid:paraId="04ED8D45" w16cid:durableId="203B9533"/>
  <w16cid:commentId w16cid:paraId="28514BA3" w16cid:durableId="203CA91F"/>
  <w16cid:commentId w16cid:paraId="51CF6F33" w16cid:durableId="203B9589"/>
  <w16cid:commentId w16cid:paraId="1DE9E034" w16cid:durableId="203B964B"/>
  <w16cid:commentId w16cid:paraId="304AFB37" w16cid:durableId="203B96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6FEB1" w14:textId="77777777" w:rsidR="003F4E58" w:rsidRDefault="003F4E58">
      <w:r>
        <w:separator/>
      </w:r>
    </w:p>
  </w:endnote>
  <w:endnote w:type="continuationSeparator" w:id="0">
    <w:p w14:paraId="52577CA9" w14:textId="77777777" w:rsidR="003F4E58" w:rsidRDefault="003F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103248"/>
      <w:docPartObj>
        <w:docPartGallery w:val="Page Numbers (Bottom of Page)"/>
        <w:docPartUnique/>
      </w:docPartObj>
    </w:sdtPr>
    <w:sdtEndPr>
      <w:rPr>
        <w:rFonts w:ascii="Arial" w:hAnsi="Arial" w:cs="Arial"/>
        <w:noProof/>
      </w:rPr>
    </w:sdtEndPr>
    <w:sdtContent>
      <w:p w14:paraId="5B8A207F" w14:textId="4500C5A9" w:rsidR="003F4E58" w:rsidRPr="003D36C7" w:rsidRDefault="003F4E58">
        <w:pPr>
          <w:pStyle w:val="Footer"/>
          <w:jc w:val="center"/>
          <w:rPr>
            <w:rFonts w:ascii="Arial" w:hAnsi="Arial" w:cs="Arial"/>
          </w:rPr>
        </w:pPr>
        <w:r w:rsidRPr="003D36C7">
          <w:rPr>
            <w:rFonts w:ascii="Arial" w:hAnsi="Arial" w:cs="Arial"/>
          </w:rPr>
          <w:fldChar w:fldCharType="begin"/>
        </w:r>
        <w:r w:rsidRPr="003D36C7">
          <w:rPr>
            <w:rFonts w:ascii="Arial" w:hAnsi="Arial" w:cs="Arial"/>
          </w:rPr>
          <w:instrText xml:space="preserve"> PAGE   \* MERGEFORMAT </w:instrText>
        </w:r>
        <w:r w:rsidRPr="003D36C7">
          <w:rPr>
            <w:rFonts w:ascii="Arial" w:hAnsi="Arial" w:cs="Arial"/>
          </w:rPr>
          <w:fldChar w:fldCharType="separate"/>
        </w:r>
        <w:r w:rsidR="00EC55A7">
          <w:rPr>
            <w:rFonts w:ascii="Arial" w:hAnsi="Arial" w:cs="Arial"/>
            <w:noProof/>
          </w:rPr>
          <w:t>2</w:t>
        </w:r>
        <w:r w:rsidRPr="003D36C7">
          <w:rPr>
            <w:rFonts w:ascii="Arial" w:hAnsi="Arial" w:cs="Arial"/>
            <w:noProof/>
          </w:rPr>
          <w:fldChar w:fldCharType="end"/>
        </w:r>
      </w:p>
    </w:sdtContent>
  </w:sdt>
  <w:p w14:paraId="5D0D9E72" w14:textId="77777777" w:rsidR="003F4E58" w:rsidRDefault="003F4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65"/>
      <w:gridCol w:w="3960"/>
      <w:gridCol w:w="3150"/>
    </w:tblGrid>
    <w:tr w:rsidR="003F4E58" w:rsidRPr="00515FB4" w14:paraId="264E9BCA" w14:textId="77777777" w:rsidTr="003D36C7">
      <w:trPr>
        <w:jc w:val="center"/>
      </w:trPr>
      <w:tc>
        <w:tcPr>
          <w:tcW w:w="3065" w:type="dxa"/>
        </w:tcPr>
        <w:p w14:paraId="6A705A9D" w14:textId="77777777" w:rsidR="003F4E58" w:rsidRPr="00515FB4" w:rsidRDefault="003F4E58" w:rsidP="003D36C7">
          <w:pPr>
            <w:pStyle w:val="Footer"/>
            <w:spacing w:before="60" w:after="60"/>
            <w:ind w:left="120" w:right="120"/>
            <w:rPr>
              <w:rFonts w:ascii="Arial" w:hAnsi="Arial" w:cs="Arial"/>
              <w:sz w:val="20"/>
            </w:rPr>
          </w:pPr>
          <w:r>
            <w:rPr>
              <w:rFonts w:ascii="Arial" w:hAnsi="Arial" w:cs="Arial"/>
              <w:sz w:val="20"/>
            </w:rPr>
            <w:t xml:space="preserve">IGPR Model Contract </w:t>
          </w:r>
        </w:p>
      </w:tc>
      <w:tc>
        <w:tcPr>
          <w:tcW w:w="3960" w:type="dxa"/>
        </w:tcPr>
        <w:p w14:paraId="7351229B" w14:textId="77777777" w:rsidR="003F4E58" w:rsidRPr="00515FB4" w:rsidRDefault="003F4E58" w:rsidP="00057171">
          <w:pPr>
            <w:pStyle w:val="Footer"/>
            <w:tabs>
              <w:tab w:val="right" w:pos="2070"/>
            </w:tabs>
            <w:spacing w:before="60" w:after="60"/>
            <w:ind w:left="120" w:right="120"/>
            <w:jc w:val="center"/>
            <w:rPr>
              <w:rFonts w:ascii="Arial" w:hAnsi="Arial" w:cs="Arial"/>
              <w:sz w:val="20"/>
            </w:rPr>
          </w:pPr>
          <w:r>
            <w:rPr>
              <w:rFonts w:ascii="Arial" w:hAnsi="Arial" w:cs="Arial"/>
              <w:sz w:val="20"/>
            </w:rPr>
            <w:t>August 2019</w:t>
          </w:r>
        </w:p>
      </w:tc>
      <w:tc>
        <w:tcPr>
          <w:tcW w:w="3150" w:type="dxa"/>
        </w:tcPr>
        <w:p w14:paraId="0AA991E4" w14:textId="7D9E5455" w:rsidR="003F4E58" w:rsidRPr="00515FB4" w:rsidRDefault="003F4E58" w:rsidP="00AA5F60">
          <w:pPr>
            <w:pStyle w:val="Footer"/>
            <w:tabs>
              <w:tab w:val="right" w:pos="2070"/>
            </w:tabs>
            <w:spacing w:before="60" w:after="60"/>
            <w:ind w:left="120" w:right="120"/>
            <w:jc w:val="right"/>
            <w:rPr>
              <w:rFonts w:ascii="Arial" w:hAnsi="Arial" w:cs="Arial"/>
              <w:sz w:val="20"/>
            </w:rPr>
          </w:pPr>
          <w:r w:rsidRPr="00515FB4">
            <w:rPr>
              <w:rFonts w:ascii="Arial" w:hAnsi="Arial" w:cs="Arial"/>
              <w:sz w:val="20"/>
            </w:rPr>
            <w:t xml:space="preserve">Version Number: </w:t>
          </w:r>
          <w:r>
            <w:rPr>
              <w:rFonts w:ascii="Arial" w:hAnsi="Arial" w:cs="Arial"/>
              <w:sz w:val="20"/>
            </w:rPr>
            <w:t>2.0</w:t>
          </w:r>
        </w:p>
      </w:tc>
    </w:tr>
    <w:tr w:rsidR="003F4E58" w:rsidRPr="00515FB4" w14:paraId="1379808F" w14:textId="77777777" w:rsidTr="003D36C7">
      <w:trPr>
        <w:jc w:val="center"/>
      </w:trPr>
      <w:tc>
        <w:tcPr>
          <w:tcW w:w="3065" w:type="dxa"/>
        </w:tcPr>
        <w:p w14:paraId="30BB648F" w14:textId="77777777" w:rsidR="003F4E58" w:rsidRPr="00515FB4" w:rsidRDefault="003F4E58" w:rsidP="00057171">
          <w:pPr>
            <w:pStyle w:val="Footer"/>
            <w:spacing w:before="60" w:after="60"/>
            <w:ind w:left="120" w:right="120"/>
            <w:rPr>
              <w:rFonts w:ascii="Arial" w:hAnsi="Arial" w:cs="Arial"/>
              <w:sz w:val="20"/>
            </w:rPr>
          </w:pPr>
          <w:r>
            <w:rPr>
              <w:rFonts w:ascii="Arial" w:hAnsi="Arial" w:cs="Arial"/>
              <w:sz w:val="20"/>
            </w:rPr>
            <w:t>Status: Approved</w:t>
          </w:r>
        </w:p>
      </w:tc>
      <w:tc>
        <w:tcPr>
          <w:tcW w:w="3960" w:type="dxa"/>
        </w:tcPr>
        <w:p w14:paraId="200D8310" w14:textId="77777777" w:rsidR="003F4E58" w:rsidRPr="00515FB4" w:rsidRDefault="003F4E58" w:rsidP="006A7C34">
          <w:pPr>
            <w:pStyle w:val="Footer"/>
            <w:tabs>
              <w:tab w:val="right" w:pos="2070"/>
            </w:tabs>
            <w:spacing w:before="60" w:after="60"/>
            <w:ind w:left="120" w:right="120"/>
            <w:jc w:val="center"/>
            <w:rPr>
              <w:rFonts w:ascii="Arial" w:hAnsi="Arial" w:cs="Arial"/>
              <w:sz w:val="20"/>
            </w:rPr>
          </w:pPr>
          <w:r w:rsidRPr="00515FB4">
            <w:rPr>
              <w:rFonts w:ascii="Arial" w:hAnsi="Arial" w:cs="Arial"/>
              <w:sz w:val="20"/>
            </w:rPr>
            <w:t xml:space="preserve">Next Review Date: </w:t>
          </w:r>
          <w:r>
            <w:rPr>
              <w:rFonts w:ascii="Arial" w:hAnsi="Arial" w:cs="Arial"/>
              <w:sz w:val="20"/>
            </w:rPr>
            <w:t>February 2020</w:t>
          </w:r>
        </w:p>
      </w:tc>
      <w:tc>
        <w:tcPr>
          <w:tcW w:w="3150" w:type="dxa"/>
        </w:tcPr>
        <w:p w14:paraId="4169D0BC" w14:textId="40421E9E" w:rsidR="003F4E58" w:rsidRPr="00515FB4" w:rsidRDefault="003F4E58" w:rsidP="00057171">
          <w:pPr>
            <w:pStyle w:val="Footer"/>
            <w:tabs>
              <w:tab w:val="right" w:pos="2070"/>
            </w:tabs>
            <w:spacing w:before="60" w:after="60"/>
            <w:ind w:left="120" w:right="120"/>
            <w:jc w:val="right"/>
            <w:rPr>
              <w:rFonts w:ascii="Arial" w:hAnsi="Arial" w:cs="Arial"/>
              <w:sz w:val="20"/>
            </w:rPr>
          </w:pPr>
          <w:r w:rsidRPr="00515FB4">
            <w:rPr>
              <w:rFonts w:ascii="Arial" w:hAnsi="Arial" w:cs="Arial"/>
              <w:sz w:val="20"/>
            </w:rPr>
            <w:t xml:space="preserve">Page </w:t>
          </w:r>
          <w:r w:rsidRPr="00515FB4">
            <w:rPr>
              <w:rStyle w:val="PageNumber"/>
              <w:rFonts w:ascii="Arial" w:hAnsi="Arial" w:cs="Arial"/>
              <w:sz w:val="20"/>
            </w:rPr>
            <w:fldChar w:fldCharType="begin"/>
          </w:r>
          <w:r w:rsidRPr="00515FB4">
            <w:rPr>
              <w:rStyle w:val="PageNumber"/>
              <w:rFonts w:ascii="Arial" w:hAnsi="Arial" w:cs="Arial"/>
              <w:sz w:val="20"/>
            </w:rPr>
            <w:instrText xml:space="preserve"> PAGE </w:instrText>
          </w:r>
          <w:r w:rsidRPr="00515FB4">
            <w:rPr>
              <w:rStyle w:val="PageNumber"/>
              <w:rFonts w:ascii="Arial" w:hAnsi="Arial" w:cs="Arial"/>
              <w:sz w:val="20"/>
            </w:rPr>
            <w:fldChar w:fldCharType="separate"/>
          </w:r>
          <w:r w:rsidR="00EC55A7">
            <w:rPr>
              <w:rStyle w:val="PageNumber"/>
              <w:rFonts w:ascii="Arial" w:hAnsi="Arial" w:cs="Arial"/>
              <w:noProof/>
              <w:sz w:val="20"/>
            </w:rPr>
            <w:t>1</w:t>
          </w:r>
          <w:r w:rsidRPr="00515FB4">
            <w:rPr>
              <w:rStyle w:val="PageNumber"/>
              <w:rFonts w:ascii="Arial" w:hAnsi="Arial" w:cs="Arial"/>
              <w:sz w:val="20"/>
            </w:rPr>
            <w:fldChar w:fldCharType="end"/>
          </w:r>
          <w:r w:rsidRPr="00515FB4">
            <w:rPr>
              <w:rStyle w:val="PageNumber"/>
              <w:rFonts w:ascii="Arial" w:hAnsi="Arial" w:cs="Arial"/>
              <w:sz w:val="20"/>
            </w:rPr>
            <w:t xml:space="preserve"> of </w:t>
          </w:r>
          <w:r w:rsidRPr="00515FB4">
            <w:rPr>
              <w:rStyle w:val="PageNumber"/>
              <w:rFonts w:ascii="Arial" w:hAnsi="Arial" w:cs="Arial"/>
              <w:sz w:val="20"/>
            </w:rPr>
            <w:fldChar w:fldCharType="begin"/>
          </w:r>
          <w:r w:rsidRPr="00515FB4">
            <w:rPr>
              <w:rStyle w:val="PageNumber"/>
              <w:rFonts w:ascii="Arial" w:hAnsi="Arial" w:cs="Arial"/>
              <w:sz w:val="20"/>
            </w:rPr>
            <w:instrText xml:space="preserve"> NUMPAGES </w:instrText>
          </w:r>
          <w:r w:rsidRPr="00515FB4">
            <w:rPr>
              <w:rStyle w:val="PageNumber"/>
              <w:rFonts w:ascii="Arial" w:hAnsi="Arial" w:cs="Arial"/>
              <w:sz w:val="20"/>
            </w:rPr>
            <w:fldChar w:fldCharType="separate"/>
          </w:r>
          <w:r w:rsidR="00EC55A7">
            <w:rPr>
              <w:rStyle w:val="PageNumber"/>
              <w:rFonts w:ascii="Arial" w:hAnsi="Arial" w:cs="Arial"/>
              <w:noProof/>
              <w:sz w:val="20"/>
            </w:rPr>
            <w:t>31</w:t>
          </w:r>
          <w:r w:rsidRPr="00515FB4">
            <w:rPr>
              <w:rStyle w:val="PageNumber"/>
              <w:rFonts w:ascii="Arial" w:hAnsi="Arial" w:cs="Arial"/>
              <w:sz w:val="20"/>
            </w:rPr>
            <w:fldChar w:fldCharType="end"/>
          </w:r>
        </w:p>
      </w:tc>
    </w:tr>
  </w:tbl>
  <w:p w14:paraId="3745B3A2" w14:textId="77777777" w:rsidR="003F4E58" w:rsidRDefault="003F4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1D07A" w14:textId="77777777" w:rsidR="003F4E58" w:rsidRDefault="003F4E58">
      <w:r>
        <w:separator/>
      </w:r>
    </w:p>
  </w:footnote>
  <w:footnote w:type="continuationSeparator" w:id="0">
    <w:p w14:paraId="15B37618" w14:textId="77777777" w:rsidR="003F4E58" w:rsidRDefault="003F4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95B4" w14:textId="77777777" w:rsidR="003F4E58" w:rsidRDefault="003F4E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61BFC40" w14:textId="77777777" w:rsidR="003F4E58" w:rsidRDefault="003F4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E09"/>
    <w:multiLevelType w:val="hybridMultilevel"/>
    <w:tmpl w:val="5916F1DA"/>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50664"/>
    <w:multiLevelType w:val="hybridMultilevel"/>
    <w:tmpl w:val="C6BEF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6E2214"/>
    <w:multiLevelType w:val="hybridMultilevel"/>
    <w:tmpl w:val="48AE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DD5014"/>
    <w:multiLevelType w:val="multilevel"/>
    <w:tmpl w:val="0809001F"/>
    <w:lvl w:ilvl="0">
      <w:start w:val="1"/>
      <w:numFmt w:val="decimal"/>
      <w:lvlText w:val="%1."/>
      <w:lvlJc w:val="left"/>
      <w:pPr>
        <w:ind w:left="360" w:hanging="360"/>
      </w:pPr>
      <w:rPr>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E04DFA"/>
    <w:multiLevelType w:val="multilevel"/>
    <w:tmpl w:val="0809001F"/>
    <w:lvl w:ilvl="0">
      <w:start w:val="1"/>
      <w:numFmt w:val="decimal"/>
      <w:lvlText w:val="%1."/>
      <w:lvlJc w:val="left"/>
      <w:pPr>
        <w:ind w:left="360" w:hanging="360"/>
      </w:pPr>
      <w:rPr>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6F54B9"/>
    <w:multiLevelType w:val="hybridMultilevel"/>
    <w:tmpl w:val="2DF8E1F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3E423D"/>
    <w:multiLevelType w:val="multilevel"/>
    <w:tmpl w:val="0809001F"/>
    <w:lvl w:ilvl="0">
      <w:start w:val="1"/>
      <w:numFmt w:val="decimal"/>
      <w:lvlText w:val="%1."/>
      <w:lvlJc w:val="left"/>
      <w:pPr>
        <w:ind w:left="360" w:hanging="360"/>
      </w:pPr>
      <w:rPr>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2621D8"/>
    <w:multiLevelType w:val="hybridMultilevel"/>
    <w:tmpl w:val="39F49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1E3B40"/>
    <w:multiLevelType w:val="hybridMultilevel"/>
    <w:tmpl w:val="0532D13A"/>
    <w:lvl w:ilvl="0" w:tplc="62EC906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3D147D"/>
    <w:multiLevelType w:val="hybridMultilevel"/>
    <w:tmpl w:val="09CC5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434E1F"/>
    <w:multiLevelType w:val="singleLevel"/>
    <w:tmpl w:val="0D92FC58"/>
    <w:lvl w:ilvl="0">
      <w:start w:val="1"/>
      <w:numFmt w:val="lowerLetter"/>
      <w:lvlText w:val="%1."/>
      <w:lvlJc w:val="left"/>
      <w:pPr>
        <w:tabs>
          <w:tab w:val="num" w:pos="360"/>
        </w:tabs>
        <w:ind w:left="360" w:hanging="360"/>
      </w:pPr>
      <w:rPr>
        <w:rFonts w:hint="default"/>
      </w:rPr>
    </w:lvl>
  </w:abstractNum>
  <w:abstractNum w:abstractNumId="11">
    <w:nsid w:val="3BF744BD"/>
    <w:multiLevelType w:val="multilevel"/>
    <w:tmpl w:val="A14A3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756AE8"/>
    <w:multiLevelType w:val="hybridMultilevel"/>
    <w:tmpl w:val="04AA68C4"/>
    <w:lvl w:ilvl="0" w:tplc="5D24A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18D1035"/>
    <w:multiLevelType w:val="hybridMultilevel"/>
    <w:tmpl w:val="E7F077B0"/>
    <w:lvl w:ilvl="0" w:tplc="A462B3F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3002A26"/>
    <w:multiLevelType w:val="multilevel"/>
    <w:tmpl w:val="76DC5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B1B0ACF"/>
    <w:multiLevelType w:val="hybridMultilevel"/>
    <w:tmpl w:val="6E227C04"/>
    <w:lvl w:ilvl="0" w:tplc="A5D2ECB4">
      <w:start w:val="28"/>
      <w:numFmt w:val="decimal"/>
      <w:lvlText w:val="%1."/>
      <w:lvlJc w:val="left"/>
      <w:pPr>
        <w:tabs>
          <w:tab w:val="num" w:pos="360"/>
        </w:tabs>
        <w:ind w:left="360" w:hanging="360"/>
      </w:pPr>
      <w:rPr>
        <w:rFonts w:hint="default"/>
        <w:b w:val="0"/>
      </w:rPr>
    </w:lvl>
    <w:lvl w:ilvl="1" w:tplc="70980B6C">
      <w:start w:val="1"/>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E7A71FC"/>
    <w:multiLevelType w:val="hybridMultilevel"/>
    <w:tmpl w:val="479A73B8"/>
    <w:lvl w:ilvl="0" w:tplc="54F6EF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8A3C7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3827B1"/>
    <w:multiLevelType w:val="hybridMultilevel"/>
    <w:tmpl w:val="F6BAD93A"/>
    <w:lvl w:ilvl="0" w:tplc="3DF67E10">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890491"/>
    <w:multiLevelType w:val="hybridMultilevel"/>
    <w:tmpl w:val="8BB41E5E"/>
    <w:lvl w:ilvl="0" w:tplc="9AD66C8A">
      <w:start w:val="3"/>
      <w:numFmt w:val="lowerLetter"/>
      <w:lvlText w:val="%1."/>
      <w:lvlJc w:val="left"/>
      <w:pPr>
        <w:tabs>
          <w:tab w:val="num" w:pos="720"/>
        </w:tabs>
        <w:ind w:left="720" w:hanging="360"/>
      </w:pPr>
      <w:rPr>
        <w:rFonts w:hint="default"/>
      </w:rPr>
    </w:lvl>
    <w:lvl w:ilvl="1" w:tplc="4C9456AE" w:tentative="1">
      <w:start w:val="1"/>
      <w:numFmt w:val="lowerLetter"/>
      <w:lvlText w:val="%2."/>
      <w:lvlJc w:val="left"/>
      <w:pPr>
        <w:tabs>
          <w:tab w:val="num" w:pos="1440"/>
        </w:tabs>
        <w:ind w:left="1440" w:hanging="360"/>
      </w:pPr>
    </w:lvl>
    <w:lvl w:ilvl="2" w:tplc="D6BEF870" w:tentative="1">
      <w:start w:val="1"/>
      <w:numFmt w:val="lowerRoman"/>
      <w:lvlText w:val="%3."/>
      <w:lvlJc w:val="right"/>
      <w:pPr>
        <w:tabs>
          <w:tab w:val="num" w:pos="2160"/>
        </w:tabs>
        <w:ind w:left="2160" w:hanging="180"/>
      </w:pPr>
    </w:lvl>
    <w:lvl w:ilvl="3" w:tplc="6FBE3508" w:tentative="1">
      <w:start w:val="1"/>
      <w:numFmt w:val="decimal"/>
      <w:lvlText w:val="%4."/>
      <w:lvlJc w:val="left"/>
      <w:pPr>
        <w:tabs>
          <w:tab w:val="num" w:pos="2880"/>
        </w:tabs>
        <w:ind w:left="2880" w:hanging="360"/>
      </w:pPr>
    </w:lvl>
    <w:lvl w:ilvl="4" w:tplc="E63E8EEA" w:tentative="1">
      <w:start w:val="1"/>
      <w:numFmt w:val="lowerLetter"/>
      <w:lvlText w:val="%5."/>
      <w:lvlJc w:val="left"/>
      <w:pPr>
        <w:tabs>
          <w:tab w:val="num" w:pos="3600"/>
        </w:tabs>
        <w:ind w:left="3600" w:hanging="360"/>
      </w:pPr>
    </w:lvl>
    <w:lvl w:ilvl="5" w:tplc="244E0934" w:tentative="1">
      <w:start w:val="1"/>
      <w:numFmt w:val="lowerRoman"/>
      <w:lvlText w:val="%6."/>
      <w:lvlJc w:val="right"/>
      <w:pPr>
        <w:tabs>
          <w:tab w:val="num" w:pos="4320"/>
        </w:tabs>
        <w:ind w:left="4320" w:hanging="180"/>
      </w:pPr>
    </w:lvl>
    <w:lvl w:ilvl="6" w:tplc="6F0E101E" w:tentative="1">
      <w:start w:val="1"/>
      <w:numFmt w:val="decimal"/>
      <w:lvlText w:val="%7."/>
      <w:lvlJc w:val="left"/>
      <w:pPr>
        <w:tabs>
          <w:tab w:val="num" w:pos="5040"/>
        </w:tabs>
        <w:ind w:left="5040" w:hanging="360"/>
      </w:pPr>
    </w:lvl>
    <w:lvl w:ilvl="7" w:tplc="9CAAB9DC" w:tentative="1">
      <w:start w:val="1"/>
      <w:numFmt w:val="lowerLetter"/>
      <w:lvlText w:val="%8."/>
      <w:lvlJc w:val="left"/>
      <w:pPr>
        <w:tabs>
          <w:tab w:val="num" w:pos="5760"/>
        </w:tabs>
        <w:ind w:left="5760" w:hanging="360"/>
      </w:pPr>
    </w:lvl>
    <w:lvl w:ilvl="8" w:tplc="BFB8B06C" w:tentative="1">
      <w:start w:val="1"/>
      <w:numFmt w:val="lowerRoman"/>
      <w:lvlText w:val="%9."/>
      <w:lvlJc w:val="right"/>
      <w:pPr>
        <w:tabs>
          <w:tab w:val="num" w:pos="6480"/>
        </w:tabs>
        <w:ind w:left="6480" w:hanging="180"/>
      </w:pPr>
    </w:lvl>
  </w:abstractNum>
  <w:abstractNum w:abstractNumId="20">
    <w:nsid w:val="5BC44683"/>
    <w:multiLevelType w:val="hybridMultilevel"/>
    <w:tmpl w:val="94EC9964"/>
    <w:lvl w:ilvl="0" w:tplc="3DF67E10">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43194B"/>
    <w:multiLevelType w:val="hybridMultilevel"/>
    <w:tmpl w:val="72F0E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216C8C"/>
    <w:multiLevelType w:val="hybridMultilevel"/>
    <w:tmpl w:val="0FD488FC"/>
    <w:lvl w:ilvl="0" w:tplc="29D65E62">
      <w:start w:val="1"/>
      <w:numFmt w:val="bullet"/>
      <w:lvlText w:val=""/>
      <w:lvlJc w:val="left"/>
      <w:pPr>
        <w:tabs>
          <w:tab w:val="num" w:pos="720"/>
        </w:tabs>
        <w:ind w:left="720" w:hanging="360"/>
      </w:pPr>
      <w:rPr>
        <w:rFonts w:ascii="Symbol" w:hAnsi="Symbol" w:hint="default"/>
      </w:rPr>
    </w:lvl>
    <w:lvl w:ilvl="1" w:tplc="29F28700" w:tentative="1">
      <w:start w:val="1"/>
      <w:numFmt w:val="bullet"/>
      <w:lvlText w:val="o"/>
      <w:lvlJc w:val="left"/>
      <w:pPr>
        <w:tabs>
          <w:tab w:val="num" w:pos="1440"/>
        </w:tabs>
        <w:ind w:left="1440" w:hanging="360"/>
      </w:pPr>
      <w:rPr>
        <w:rFonts w:ascii="Courier New" w:hAnsi="Courier New" w:hint="default"/>
      </w:rPr>
    </w:lvl>
    <w:lvl w:ilvl="2" w:tplc="71DA279C" w:tentative="1">
      <w:start w:val="1"/>
      <w:numFmt w:val="bullet"/>
      <w:lvlText w:val=""/>
      <w:lvlJc w:val="left"/>
      <w:pPr>
        <w:tabs>
          <w:tab w:val="num" w:pos="2160"/>
        </w:tabs>
        <w:ind w:left="2160" w:hanging="360"/>
      </w:pPr>
      <w:rPr>
        <w:rFonts w:ascii="Wingdings" w:hAnsi="Wingdings" w:hint="default"/>
      </w:rPr>
    </w:lvl>
    <w:lvl w:ilvl="3" w:tplc="17241614" w:tentative="1">
      <w:start w:val="1"/>
      <w:numFmt w:val="bullet"/>
      <w:lvlText w:val=""/>
      <w:lvlJc w:val="left"/>
      <w:pPr>
        <w:tabs>
          <w:tab w:val="num" w:pos="2880"/>
        </w:tabs>
        <w:ind w:left="2880" w:hanging="360"/>
      </w:pPr>
      <w:rPr>
        <w:rFonts w:ascii="Symbol" w:hAnsi="Symbol" w:hint="default"/>
      </w:rPr>
    </w:lvl>
    <w:lvl w:ilvl="4" w:tplc="68A4BBE8" w:tentative="1">
      <w:start w:val="1"/>
      <w:numFmt w:val="bullet"/>
      <w:lvlText w:val="o"/>
      <w:lvlJc w:val="left"/>
      <w:pPr>
        <w:tabs>
          <w:tab w:val="num" w:pos="3600"/>
        </w:tabs>
        <w:ind w:left="3600" w:hanging="360"/>
      </w:pPr>
      <w:rPr>
        <w:rFonts w:ascii="Courier New" w:hAnsi="Courier New" w:hint="default"/>
      </w:rPr>
    </w:lvl>
    <w:lvl w:ilvl="5" w:tplc="64300600" w:tentative="1">
      <w:start w:val="1"/>
      <w:numFmt w:val="bullet"/>
      <w:lvlText w:val=""/>
      <w:lvlJc w:val="left"/>
      <w:pPr>
        <w:tabs>
          <w:tab w:val="num" w:pos="4320"/>
        </w:tabs>
        <w:ind w:left="4320" w:hanging="360"/>
      </w:pPr>
      <w:rPr>
        <w:rFonts w:ascii="Wingdings" w:hAnsi="Wingdings" w:hint="default"/>
      </w:rPr>
    </w:lvl>
    <w:lvl w:ilvl="6" w:tplc="789EA6D6" w:tentative="1">
      <w:start w:val="1"/>
      <w:numFmt w:val="bullet"/>
      <w:lvlText w:val=""/>
      <w:lvlJc w:val="left"/>
      <w:pPr>
        <w:tabs>
          <w:tab w:val="num" w:pos="5040"/>
        </w:tabs>
        <w:ind w:left="5040" w:hanging="360"/>
      </w:pPr>
      <w:rPr>
        <w:rFonts w:ascii="Symbol" w:hAnsi="Symbol" w:hint="default"/>
      </w:rPr>
    </w:lvl>
    <w:lvl w:ilvl="7" w:tplc="EFECC34C" w:tentative="1">
      <w:start w:val="1"/>
      <w:numFmt w:val="bullet"/>
      <w:lvlText w:val="o"/>
      <w:lvlJc w:val="left"/>
      <w:pPr>
        <w:tabs>
          <w:tab w:val="num" w:pos="5760"/>
        </w:tabs>
        <w:ind w:left="5760" w:hanging="360"/>
      </w:pPr>
      <w:rPr>
        <w:rFonts w:ascii="Courier New" w:hAnsi="Courier New" w:hint="default"/>
      </w:rPr>
    </w:lvl>
    <w:lvl w:ilvl="8" w:tplc="CB609E7A" w:tentative="1">
      <w:start w:val="1"/>
      <w:numFmt w:val="bullet"/>
      <w:lvlText w:val=""/>
      <w:lvlJc w:val="left"/>
      <w:pPr>
        <w:tabs>
          <w:tab w:val="num" w:pos="6480"/>
        </w:tabs>
        <w:ind w:left="6480" w:hanging="360"/>
      </w:pPr>
      <w:rPr>
        <w:rFonts w:ascii="Wingdings" w:hAnsi="Wingdings" w:hint="default"/>
      </w:rPr>
    </w:lvl>
  </w:abstractNum>
  <w:abstractNum w:abstractNumId="23">
    <w:nsid w:val="6D800813"/>
    <w:multiLevelType w:val="hybridMultilevel"/>
    <w:tmpl w:val="1752E78C"/>
    <w:lvl w:ilvl="0" w:tplc="17AC86D4">
      <w:start w:val="4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D311D4"/>
    <w:multiLevelType w:val="hybridMultilevel"/>
    <w:tmpl w:val="C0447A60"/>
    <w:lvl w:ilvl="0" w:tplc="3DF67E10">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F13589"/>
    <w:multiLevelType w:val="hybridMultilevel"/>
    <w:tmpl w:val="5806495C"/>
    <w:lvl w:ilvl="0" w:tplc="A2C4A0CE">
      <w:start w:val="49"/>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2D31E7"/>
    <w:multiLevelType w:val="multilevel"/>
    <w:tmpl w:val="35B60C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7507676C"/>
    <w:multiLevelType w:val="multilevel"/>
    <w:tmpl w:val="F3A6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B25D72"/>
    <w:multiLevelType w:val="hybridMultilevel"/>
    <w:tmpl w:val="F9444B8E"/>
    <w:lvl w:ilvl="0" w:tplc="3DF67E10">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2"/>
  </w:num>
  <w:num w:numId="3">
    <w:abstractNumId w:val="19"/>
  </w:num>
  <w:num w:numId="4">
    <w:abstractNumId w:val="15"/>
  </w:num>
  <w:num w:numId="5">
    <w:abstractNumId w:val="13"/>
  </w:num>
  <w:num w:numId="6">
    <w:abstractNumId w:val="20"/>
  </w:num>
  <w:num w:numId="7">
    <w:abstractNumId w:val="25"/>
  </w:num>
  <w:num w:numId="8">
    <w:abstractNumId w:val="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2"/>
  </w:num>
  <w:num w:numId="12">
    <w:abstractNumId w:val="23"/>
  </w:num>
  <w:num w:numId="13">
    <w:abstractNumId w:val="17"/>
  </w:num>
  <w:num w:numId="14">
    <w:abstractNumId w:val="14"/>
  </w:num>
  <w:num w:numId="15">
    <w:abstractNumId w:val="11"/>
  </w:num>
  <w:num w:numId="16">
    <w:abstractNumId w:val="21"/>
  </w:num>
  <w:num w:numId="17">
    <w:abstractNumId w:val="9"/>
  </w:num>
  <w:num w:numId="18">
    <w:abstractNumId w:val="8"/>
  </w:num>
  <w:num w:numId="19">
    <w:abstractNumId w:val="1"/>
  </w:num>
  <w:num w:numId="20">
    <w:abstractNumId w:val="7"/>
  </w:num>
  <w:num w:numId="21">
    <w:abstractNumId w:val="5"/>
  </w:num>
  <w:num w:numId="22">
    <w:abstractNumId w:val="16"/>
  </w:num>
  <w:num w:numId="23">
    <w:abstractNumId w:val="4"/>
  </w:num>
  <w:num w:numId="24">
    <w:abstractNumId w:val="6"/>
  </w:num>
  <w:num w:numId="25">
    <w:abstractNumId w:val="18"/>
  </w:num>
  <w:num w:numId="26">
    <w:abstractNumId w:val="28"/>
  </w:num>
  <w:num w:numId="27">
    <w:abstractNumId w:val="27"/>
  </w:num>
  <w:num w:numId="28">
    <w:abstractNumId w:val="24"/>
  </w:num>
  <w:num w:numId="29">
    <w:abstractNumId w:val="0"/>
  </w:num>
  <w:num w:numId="30">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Pallot">
    <w15:presenceInfo w15:providerId="None" w15:userId="Rebecca Pall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95"/>
    <w:rsid w:val="00000855"/>
    <w:rsid w:val="000114B8"/>
    <w:rsid w:val="00015EF5"/>
    <w:rsid w:val="0001787D"/>
    <w:rsid w:val="00025ECC"/>
    <w:rsid w:val="000302BB"/>
    <w:rsid w:val="00030B88"/>
    <w:rsid w:val="00030C6F"/>
    <w:rsid w:val="00030E90"/>
    <w:rsid w:val="00035D1C"/>
    <w:rsid w:val="0003761B"/>
    <w:rsid w:val="00041D5E"/>
    <w:rsid w:val="000420CE"/>
    <w:rsid w:val="00051D07"/>
    <w:rsid w:val="00054A00"/>
    <w:rsid w:val="00056E68"/>
    <w:rsid w:val="00057171"/>
    <w:rsid w:val="00057ABD"/>
    <w:rsid w:val="00060BD5"/>
    <w:rsid w:val="00072D4F"/>
    <w:rsid w:val="0008156E"/>
    <w:rsid w:val="000819E2"/>
    <w:rsid w:val="00083E7D"/>
    <w:rsid w:val="000859BE"/>
    <w:rsid w:val="00086EEC"/>
    <w:rsid w:val="00091D6A"/>
    <w:rsid w:val="00093DEA"/>
    <w:rsid w:val="00094074"/>
    <w:rsid w:val="000A06CF"/>
    <w:rsid w:val="000A1ADC"/>
    <w:rsid w:val="000A267F"/>
    <w:rsid w:val="000A6523"/>
    <w:rsid w:val="000A7F94"/>
    <w:rsid w:val="000B2B55"/>
    <w:rsid w:val="000B2BAC"/>
    <w:rsid w:val="000B4C3A"/>
    <w:rsid w:val="000B53C3"/>
    <w:rsid w:val="000B635B"/>
    <w:rsid w:val="000C58F6"/>
    <w:rsid w:val="000C5F63"/>
    <w:rsid w:val="000C6038"/>
    <w:rsid w:val="000C6091"/>
    <w:rsid w:val="000C66F0"/>
    <w:rsid w:val="000C7787"/>
    <w:rsid w:val="000D51FC"/>
    <w:rsid w:val="000D5CCF"/>
    <w:rsid w:val="000D70E4"/>
    <w:rsid w:val="000D749E"/>
    <w:rsid w:val="000E0812"/>
    <w:rsid w:val="000E10CA"/>
    <w:rsid w:val="000E2578"/>
    <w:rsid w:val="000E5E9F"/>
    <w:rsid w:val="000F10EB"/>
    <w:rsid w:val="0010187B"/>
    <w:rsid w:val="00101A29"/>
    <w:rsid w:val="00103F6E"/>
    <w:rsid w:val="00112C80"/>
    <w:rsid w:val="00113414"/>
    <w:rsid w:val="00114DBF"/>
    <w:rsid w:val="00115077"/>
    <w:rsid w:val="0011515D"/>
    <w:rsid w:val="00115DF6"/>
    <w:rsid w:val="0011793C"/>
    <w:rsid w:val="001236B0"/>
    <w:rsid w:val="001243DA"/>
    <w:rsid w:val="00125038"/>
    <w:rsid w:val="001251E1"/>
    <w:rsid w:val="0012627C"/>
    <w:rsid w:val="0012628D"/>
    <w:rsid w:val="0014043F"/>
    <w:rsid w:val="00140C94"/>
    <w:rsid w:val="00144F1A"/>
    <w:rsid w:val="00150CA7"/>
    <w:rsid w:val="00150DC3"/>
    <w:rsid w:val="001541D0"/>
    <w:rsid w:val="001545F5"/>
    <w:rsid w:val="001550B3"/>
    <w:rsid w:val="00161E9E"/>
    <w:rsid w:val="00161F80"/>
    <w:rsid w:val="00165F10"/>
    <w:rsid w:val="001674CB"/>
    <w:rsid w:val="00180E76"/>
    <w:rsid w:val="001828B3"/>
    <w:rsid w:val="00183790"/>
    <w:rsid w:val="0018536D"/>
    <w:rsid w:val="00187E23"/>
    <w:rsid w:val="00190EA8"/>
    <w:rsid w:val="00191868"/>
    <w:rsid w:val="00197811"/>
    <w:rsid w:val="001A3F63"/>
    <w:rsid w:val="001B4713"/>
    <w:rsid w:val="001B518E"/>
    <w:rsid w:val="001B6F8A"/>
    <w:rsid w:val="001B7035"/>
    <w:rsid w:val="001C1ED6"/>
    <w:rsid w:val="001C3B26"/>
    <w:rsid w:val="001D0D64"/>
    <w:rsid w:val="001D438F"/>
    <w:rsid w:val="001D4CD7"/>
    <w:rsid w:val="001D766E"/>
    <w:rsid w:val="001E2F47"/>
    <w:rsid w:val="001E319A"/>
    <w:rsid w:val="001E5F7D"/>
    <w:rsid w:val="001F5476"/>
    <w:rsid w:val="001F5E61"/>
    <w:rsid w:val="001F748F"/>
    <w:rsid w:val="002167CE"/>
    <w:rsid w:val="00226574"/>
    <w:rsid w:val="00226B4F"/>
    <w:rsid w:val="00232C27"/>
    <w:rsid w:val="0023595D"/>
    <w:rsid w:val="002376CF"/>
    <w:rsid w:val="00237C48"/>
    <w:rsid w:val="00241390"/>
    <w:rsid w:val="0024729B"/>
    <w:rsid w:val="00250E9B"/>
    <w:rsid w:val="002560BB"/>
    <w:rsid w:val="002568EC"/>
    <w:rsid w:val="00256C66"/>
    <w:rsid w:val="00257EDE"/>
    <w:rsid w:val="0026579C"/>
    <w:rsid w:val="002657A5"/>
    <w:rsid w:val="00265BA4"/>
    <w:rsid w:val="0027145A"/>
    <w:rsid w:val="00283D50"/>
    <w:rsid w:val="00283F0A"/>
    <w:rsid w:val="00285434"/>
    <w:rsid w:val="002859D0"/>
    <w:rsid w:val="00290AF2"/>
    <w:rsid w:val="00294733"/>
    <w:rsid w:val="002A0614"/>
    <w:rsid w:val="002A4857"/>
    <w:rsid w:val="002A6CFE"/>
    <w:rsid w:val="002B0286"/>
    <w:rsid w:val="002B069A"/>
    <w:rsid w:val="002B2F42"/>
    <w:rsid w:val="002B4D23"/>
    <w:rsid w:val="002B649C"/>
    <w:rsid w:val="002C086A"/>
    <w:rsid w:val="002C44E9"/>
    <w:rsid w:val="002D0441"/>
    <w:rsid w:val="002D069B"/>
    <w:rsid w:val="002D613D"/>
    <w:rsid w:val="002D6208"/>
    <w:rsid w:val="002D78B0"/>
    <w:rsid w:val="002E0ABC"/>
    <w:rsid w:val="002E1A0C"/>
    <w:rsid w:val="002E1D56"/>
    <w:rsid w:val="002E3716"/>
    <w:rsid w:val="002E7746"/>
    <w:rsid w:val="002F0270"/>
    <w:rsid w:val="002F4CB4"/>
    <w:rsid w:val="002F5B16"/>
    <w:rsid w:val="002F7E5E"/>
    <w:rsid w:val="00306588"/>
    <w:rsid w:val="00306608"/>
    <w:rsid w:val="003104AF"/>
    <w:rsid w:val="00311D49"/>
    <w:rsid w:val="00311E16"/>
    <w:rsid w:val="0031667C"/>
    <w:rsid w:val="00324F2D"/>
    <w:rsid w:val="003366DC"/>
    <w:rsid w:val="003374DE"/>
    <w:rsid w:val="00342039"/>
    <w:rsid w:val="00353DE1"/>
    <w:rsid w:val="0036231D"/>
    <w:rsid w:val="00363EE6"/>
    <w:rsid w:val="00371A31"/>
    <w:rsid w:val="00380EC9"/>
    <w:rsid w:val="003813DB"/>
    <w:rsid w:val="00381C11"/>
    <w:rsid w:val="003905AD"/>
    <w:rsid w:val="00391287"/>
    <w:rsid w:val="0039669B"/>
    <w:rsid w:val="00396DB9"/>
    <w:rsid w:val="003A0160"/>
    <w:rsid w:val="003A076F"/>
    <w:rsid w:val="003A3385"/>
    <w:rsid w:val="003B5E5A"/>
    <w:rsid w:val="003C0024"/>
    <w:rsid w:val="003C60D5"/>
    <w:rsid w:val="003D1F08"/>
    <w:rsid w:val="003D36C7"/>
    <w:rsid w:val="003D3D1A"/>
    <w:rsid w:val="003D693C"/>
    <w:rsid w:val="003D69C0"/>
    <w:rsid w:val="003D715E"/>
    <w:rsid w:val="003E39C2"/>
    <w:rsid w:val="003E4C94"/>
    <w:rsid w:val="003E5B45"/>
    <w:rsid w:val="003E6253"/>
    <w:rsid w:val="003E7B1B"/>
    <w:rsid w:val="003F4E58"/>
    <w:rsid w:val="003F786C"/>
    <w:rsid w:val="00401151"/>
    <w:rsid w:val="00401D35"/>
    <w:rsid w:val="0040435E"/>
    <w:rsid w:val="004063A1"/>
    <w:rsid w:val="00406740"/>
    <w:rsid w:val="0040702B"/>
    <w:rsid w:val="0040725D"/>
    <w:rsid w:val="00415459"/>
    <w:rsid w:val="00417F84"/>
    <w:rsid w:val="00421759"/>
    <w:rsid w:val="0042628F"/>
    <w:rsid w:val="00432EBF"/>
    <w:rsid w:val="00440657"/>
    <w:rsid w:val="004422AA"/>
    <w:rsid w:val="00454B2B"/>
    <w:rsid w:val="00457FF6"/>
    <w:rsid w:val="004675EF"/>
    <w:rsid w:val="00471E7C"/>
    <w:rsid w:val="00484CF7"/>
    <w:rsid w:val="00490005"/>
    <w:rsid w:val="00495650"/>
    <w:rsid w:val="00497E03"/>
    <w:rsid w:val="004A52B2"/>
    <w:rsid w:val="004A5343"/>
    <w:rsid w:val="004A5A61"/>
    <w:rsid w:val="004A7FCD"/>
    <w:rsid w:val="004B27AD"/>
    <w:rsid w:val="004B3CF2"/>
    <w:rsid w:val="004B5BE4"/>
    <w:rsid w:val="004C318B"/>
    <w:rsid w:val="004C7C98"/>
    <w:rsid w:val="004D418C"/>
    <w:rsid w:val="004D41EC"/>
    <w:rsid w:val="004D587F"/>
    <w:rsid w:val="004D600B"/>
    <w:rsid w:val="004E2205"/>
    <w:rsid w:val="004E2B95"/>
    <w:rsid w:val="004E4ED2"/>
    <w:rsid w:val="004F022E"/>
    <w:rsid w:val="004F3F0F"/>
    <w:rsid w:val="004F4D51"/>
    <w:rsid w:val="00500B7E"/>
    <w:rsid w:val="005122BF"/>
    <w:rsid w:val="005134FE"/>
    <w:rsid w:val="00515304"/>
    <w:rsid w:val="0051644A"/>
    <w:rsid w:val="00521730"/>
    <w:rsid w:val="00526469"/>
    <w:rsid w:val="0052701F"/>
    <w:rsid w:val="00530F63"/>
    <w:rsid w:val="005365E8"/>
    <w:rsid w:val="005368CD"/>
    <w:rsid w:val="00537680"/>
    <w:rsid w:val="005378FE"/>
    <w:rsid w:val="00543956"/>
    <w:rsid w:val="00543D00"/>
    <w:rsid w:val="00551EEB"/>
    <w:rsid w:val="00553F01"/>
    <w:rsid w:val="00555593"/>
    <w:rsid w:val="005566E6"/>
    <w:rsid w:val="0055739B"/>
    <w:rsid w:val="0056087E"/>
    <w:rsid w:val="00561256"/>
    <w:rsid w:val="0056214E"/>
    <w:rsid w:val="00565595"/>
    <w:rsid w:val="00566DE2"/>
    <w:rsid w:val="005714F9"/>
    <w:rsid w:val="00573061"/>
    <w:rsid w:val="00577850"/>
    <w:rsid w:val="00580189"/>
    <w:rsid w:val="00581C38"/>
    <w:rsid w:val="00583774"/>
    <w:rsid w:val="00584BB0"/>
    <w:rsid w:val="005871E4"/>
    <w:rsid w:val="0059182F"/>
    <w:rsid w:val="00592889"/>
    <w:rsid w:val="00592DB9"/>
    <w:rsid w:val="00594A6A"/>
    <w:rsid w:val="00596A67"/>
    <w:rsid w:val="005A2D1E"/>
    <w:rsid w:val="005A2EB9"/>
    <w:rsid w:val="005A3218"/>
    <w:rsid w:val="005B7C0F"/>
    <w:rsid w:val="005C464A"/>
    <w:rsid w:val="005C5954"/>
    <w:rsid w:val="005C7D31"/>
    <w:rsid w:val="005D1B08"/>
    <w:rsid w:val="005D3CC1"/>
    <w:rsid w:val="005D4151"/>
    <w:rsid w:val="005D64B6"/>
    <w:rsid w:val="005D7F5B"/>
    <w:rsid w:val="005E7BE9"/>
    <w:rsid w:val="005F176B"/>
    <w:rsid w:val="005F5C0B"/>
    <w:rsid w:val="00600AF6"/>
    <w:rsid w:val="00601BBB"/>
    <w:rsid w:val="0060240C"/>
    <w:rsid w:val="00602449"/>
    <w:rsid w:val="006072D8"/>
    <w:rsid w:val="00610138"/>
    <w:rsid w:val="00610E82"/>
    <w:rsid w:val="00612C2B"/>
    <w:rsid w:val="00622965"/>
    <w:rsid w:val="00624560"/>
    <w:rsid w:val="00627933"/>
    <w:rsid w:val="006428C1"/>
    <w:rsid w:val="00642F0C"/>
    <w:rsid w:val="00643981"/>
    <w:rsid w:val="006440AC"/>
    <w:rsid w:val="00647F8C"/>
    <w:rsid w:val="006523A1"/>
    <w:rsid w:val="00657BCC"/>
    <w:rsid w:val="00661C02"/>
    <w:rsid w:val="00671C1F"/>
    <w:rsid w:val="00672011"/>
    <w:rsid w:val="00673492"/>
    <w:rsid w:val="00674FA5"/>
    <w:rsid w:val="0068346B"/>
    <w:rsid w:val="006854A9"/>
    <w:rsid w:val="00685763"/>
    <w:rsid w:val="0068589D"/>
    <w:rsid w:val="00691FD7"/>
    <w:rsid w:val="00693DFD"/>
    <w:rsid w:val="00694336"/>
    <w:rsid w:val="00694AEC"/>
    <w:rsid w:val="00694F71"/>
    <w:rsid w:val="00697FB5"/>
    <w:rsid w:val="006A20F0"/>
    <w:rsid w:val="006A6C26"/>
    <w:rsid w:val="006A7C34"/>
    <w:rsid w:val="006B11E9"/>
    <w:rsid w:val="006B1D10"/>
    <w:rsid w:val="006B5F23"/>
    <w:rsid w:val="006B6CD6"/>
    <w:rsid w:val="006B73D0"/>
    <w:rsid w:val="006C4A00"/>
    <w:rsid w:val="006C7523"/>
    <w:rsid w:val="006C7F65"/>
    <w:rsid w:val="006D18F1"/>
    <w:rsid w:val="006D4B47"/>
    <w:rsid w:val="006D651F"/>
    <w:rsid w:val="006E682D"/>
    <w:rsid w:val="006E758A"/>
    <w:rsid w:val="006F5C58"/>
    <w:rsid w:val="0070155B"/>
    <w:rsid w:val="007120B3"/>
    <w:rsid w:val="00713E2F"/>
    <w:rsid w:val="00714B32"/>
    <w:rsid w:val="00715DB8"/>
    <w:rsid w:val="0072253A"/>
    <w:rsid w:val="007277D7"/>
    <w:rsid w:val="00730B33"/>
    <w:rsid w:val="00730D9B"/>
    <w:rsid w:val="0073488E"/>
    <w:rsid w:val="00734AE5"/>
    <w:rsid w:val="007366C5"/>
    <w:rsid w:val="00736F27"/>
    <w:rsid w:val="00737D04"/>
    <w:rsid w:val="00747ABC"/>
    <w:rsid w:val="0075428B"/>
    <w:rsid w:val="0075597D"/>
    <w:rsid w:val="00756C6E"/>
    <w:rsid w:val="00762859"/>
    <w:rsid w:val="00766287"/>
    <w:rsid w:val="00770A77"/>
    <w:rsid w:val="007721C8"/>
    <w:rsid w:val="00772C10"/>
    <w:rsid w:val="00773F50"/>
    <w:rsid w:val="00776A66"/>
    <w:rsid w:val="007773A9"/>
    <w:rsid w:val="00781042"/>
    <w:rsid w:val="00782EE1"/>
    <w:rsid w:val="00784299"/>
    <w:rsid w:val="007901E2"/>
    <w:rsid w:val="00791F63"/>
    <w:rsid w:val="00794F28"/>
    <w:rsid w:val="007A19DD"/>
    <w:rsid w:val="007B5BA3"/>
    <w:rsid w:val="007C0C05"/>
    <w:rsid w:val="007C23B9"/>
    <w:rsid w:val="007C2A3C"/>
    <w:rsid w:val="007C61B8"/>
    <w:rsid w:val="007C7E0A"/>
    <w:rsid w:val="007E1EE9"/>
    <w:rsid w:val="007E4647"/>
    <w:rsid w:val="007F1CEE"/>
    <w:rsid w:val="007F55A0"/>
    <w:rsid w:val="008034A1"/>
    <w:rsid w:val="008041BA"/>
    <w:rsid w:val="00807C23"/>
    <w:rsid w:val="0081049A"/>
    <w:rsid w:val="008107DB"/>
    <w:rsid w:val="0081339E"/>
    <w:rsid w:val="0081779D"/>
    <w:rsid w:val="00821287"/>
    <w:rsid w:val="008216AB"/>
    <w:rsid w:val="00836345"/>
    <w:rsid w:val="008375CC"/>
    <w:rsid w:val="008378F8"/>
    <w:rsid w:val="00846262"/>
    <w:rsid w:val="0084655E"/>
    <w:rsid w:val="00875B32"/>
    <w:rsid w:val="00887185"/>
    <w:rsid w:val="00890317"/>
    <w:rsid w:val="0089314E"/>
    <w:rsid w:val="00893602"/>
    <w:rsid w:val="008A062E"/>
    <w:rsid w:val="008A218B"/>
    <w:rsid w:val="008A5006"/>
    <w:rsid w:val="008A66FB"/>
    <w:rsid w:val="008B1C1C"/>
    <w:rsid w:val="008B2B5C"/>
    <w:rsid w:val="008C1AF1"/>
    <w:rsid w:val="008C3BB9"/>
    <w:rsid w:val="008D57D7"/>
    <w:rsid w:val="008F015C"/>
    <w:rsid w:val="008F3A9B"/>
    <w:rsid w:val="008F68B8"/>
    <w:rsid w:val="008F6F82"/>
    <w:rsid w:val="0090477B"/>
    <w:rsid w:val="0090645D"/>
    <w:rsid w:val="00920755"/>
    <w:rsid w:val="00923F2A"/>
    <w:rsid w:val="00933353"/>
    <w:rsid w:val="00943C86"/>
    <w:rsid w:val="009448F7"/>
    <w:rsid w:val="00953B18"/>
    <w:rsid w:val="0095418D"/>
    <w:rsid w:val="00963D27"/>
    <w:rsid w:val="00971920"/>
    <w:rsid w:val="00973DDE"/>
    <w:rsid w:val="009763AA"/>
    <w:rsid w:val="0098796E"/>
    <w:rsid w:val="00991CEB"/>
    <w:rsid w:val="009936CA"/>
    <w:rsid w:val="00993A64"/>
    <w:rsid w:val="00993ECD"/>
    <w:rsid w:val="0099508E"/>
    <w:rsid w:val="009A7209"/>
    <w:rsid w:val="009B1CBA"/>
    <w:rsid w:val="009B31C6"/>
    <w:rsid w:val="009B4E47"/>
    <w:rsid w:val="009B52B9"/>
    <w:rsid w:val="009C0898"/>
    <w:rsid w:val="009C4922"/>
    <w:rsid w:val="009C5490"/>
    <w:rsid w:val="009C6921"/>
    <w:rsid w:val="009C7284"/>
    <w:rsid w:val="009D0709"/>
    <w:rsid w:val="009D3425"/>
    <w:rsid w:val="009E109F"/>
    <w:rsid w:val="009E21CD"/>
    <w:rsid w:val="009E2C3D"/>
    <w:rsid w:val="009E2DA7"/>
    <w:rsid w:val="009F010B"/>
    <w:rsid w:val="009F2D3A"/>
    <w:rsid w:val="009F30EE"/>
    <w:rsid w:val="00A0068F"/>
    <w:rsid w:val="00A066F5"/>
    <w:rsid w:val="00A07076"/>
    <w:rsid w:val="00A11265"/>
    <w:rsid w:val="00A125A9"/>
    <w:rsid w:val="00A23A77"/>
    <w:rsid w:val="00A23C6A"/>
    <w:rsid w:val="00A25586"/>
    <w:rsid w:val="00A3178F"/>
    <w:rsid w:val="00A337B4"/>
    <w:rsid w:val="00A350C0"/>
    <w:rsid w:val="00A36BE1"/>
    <w:rsid w:val="00A37520"/>
    <w:rsid w:val="00A451D7"/>
    <w:rsid w:val="00A475A3"/>
    <w:rsid w:val="00A50E04"/>
    <w:rsid w:val="00A52483"/>
    <w:rsid w:val="00A6077D"/>
    <w:rsid w:val="00A60F79"/>
    <w:rsid w:val="00A7023B"/>
    <w:rsid w:val="00A756A4"/>
    <w:rsid w:val="00A75F11"/>
    <w:rsid w:val="00A803CB"/>
    <w:rsid w:val="00A8336C"/>
    <w:rsid w:val="00A943AF"/>
    <w:rsid w:val="00AA1DC9"/>
    <w:rsid w:val="00AA5F60"/>
    <w:rsid w:val="00AA7ABA"/>
    <w:rsid w:val="00AB444E"/>
    <w:rsid w:val="00AC2ED3"/>
    <w:rsid w:val="00AC48C4"/>
    <w:rsid w:val="00AC49CA"/>
    <w:rsid w:val="00AC5B85"/>
    <w:rsid w:val="00AD11B8"/>
    <w:rsid w:val="00AD4E0F"/>
    <w:rsid w:val="00AE3A88"/>
    <w:rsid w:val="00AE6F16"/>
    <w:rsid w:val="00AF4480"/>
    <w:rsid w:val="00B05B99"/>
    <w:rsid w:val="00B06E12"/>
    <w:rsid w:val="00B07049"/>
    <w:rsid w:val="00B13C96"/>
    <w:rsid w:val="00B150C9"/>
    <w:rsid w:val="00B20113"/>
    <w:rsid w:val="00B21CD9"/>
    <w:rsid w:val="00B22853"/>
    <w:rsid w:val="00B2695F"/>
    <w:rsid w:val="00B317D4"/>
    <w:rsid w:val="00B35550"/>
    <w:rsid w:val="00B35CF3"/>
    <w:rsid w:val="00B410B6"/>
    <w:rsid w:val="00B41511"/>
    <w:rsid w:val="00B429F9"/>
    <w:rsid w:val="00B458E0"/>
    <w:rsid w:val="00B513E1"/>
    <w:rsid w:val="00B52EAD"/>
    <w:rsid w:val="00B61807"/>
    <w:rsid w:val="00B6334B"/>
    <w:rsid w:val="00B70B95"/>
    <w:rsid w:val="00B7374B"/>
    <w:rsid w:val="00B73BEB"/>
    <w:rsid w:val="00B766B8"/>
    <w:rsid w:val="00B81F32"/>
    <w:rsid w:val="00B84D4C"/>
    <w:rsid w:val="00B8579D"/>
    <w:rsid w:val="00B905D5"/>
    <w:rsid w:val="00B943B5"/>
    <w:rsid w:val="00B9639D"/>
    <w:rsid w:val="00BA0885"/>
    <w:rsid w:val="00BA3D4B"/>
    <w:rsid w:val="00BB2BD8"/>
    <w:rsid w:val="00BB2F12"/>
    <w:rsid w:val="00BB62C7"/>
    <w:rsid w:val="00BC2508"/>
    <w:rsid w:val="00BC56D2"/>
    <w:rsid w:val="00BC6155"/>
    <w:rsid w:val="00BC6302"/>
    <w:rsid w:val="00BD2867"/>
    <w:rsid w:val="00BD346B"/>
    <w:rsid w:val="00BD5461"/>
    <w:rsid w:val="00BD7657"/>
    <w:rsid w:val="00BE1305"/>
    <w:rsid w:val="00BE3155"/>
    <w:rsid w:val="00BE626E"/>
    <w:rsid w:val="00BE7914"/>
    <w:rsid w:val="00BF1B15"/>
    <w:rsid w:val="00BF64A0"/>
    <w:rsid w:val="00BF7D70"/>
    <w:rsid w:val="00C0181B"/>
    <w:rsid w:val="00C0449E"/>
    <w:rsid w:val="00C062FA"/>
    <w:rsid w:val="00C11E04"/>
    <w:rsid w:val="00C14ED5"/>
    <w:rsid w:val="00C14F53"/>
    <w:rsid w:val="00C15138"/>
    <w:rsid w:val="00C17684"/>
    <w:rsid w:val="00C207FF"/>
    <w:rsid w:val="00C227C1"/>
    <w:rsid w:val="00C25BAB"/>
    <w:rsid w:val="00C27508"/>
    <w:rsid w:val="00C32B5F"/>
    <w:rsid w:val="00C32D48"/>
    <w:rsid w:val="00C3680E"/>
    <w:rsid w:val="00C47A67"/>
    <w:rsid w:val="00C54BFD"/>
    <w:rsid w:val="00C559C3"/>
    <w:rsid w:val="00C55D75"/>
    <w:rsid w:val="00C56C97"/>
    <w:rsid w:val="00C62200"/>
    <w:rsid w:val="00C64A8E"/>
    <w:rsid w:val="00C655D3"/>
    <w:rsid w:val="00C70061"/>
    <w:rsid w:val="00C710E8"/>
    <w:rsid w:val="00C71E3B"/>
    <w:rsid w:val="00C743D3"/>
    <w:rsid w:val="00C770BB"/>
    <w:rsid w:val="00C80F00"/>
    <w:rsid w:val="00C85076"/>
    <w:rsid w:val="00C90A89"/>
    <w:rsid w:val="00C90E91"/>
    <w:rsid w:val="00C91861"/>
    <w:rsid w:val="00C933E3"/>
    <w:rsid w:val="00C9397A"/>
    <w:rsid w:val="00C965C6"/>
    <w:rsid w:val="00CA21EA"/>
    <w:rsid w:val="00CA3241"/>
    <w:rsid w:val="00CA757D"/>
    <w:rsid w:val="00CB27A0"/>
    <w:rsid w:val="00CB2F09"/>
    <w:rsid w:val="00CB622A"/>
    <w:rsid w:val="00CB7018"/>
    <w:rsid w:val="00CB747F"/>
    <w:rsid w:val="00CC117A"/>
    <w:rsid w:val="00CC7787"/>
    <w:rsid w:val="00CD0371"/>
    <w:rsid w:val="00CD6C6B"/>
    <w:rsid w:val="00CE153E"/>
    <w:rsid w:val="00CE205B"/>
    <w:rsid w:val="00CE246D"/>
    <w:rsid w:val="00CE448C"/>
    <w:rsid w:val="00CE4AC9"/>
    <w:rsid w:val="00CE4C7E"/>
    <w:rsid w:val="00CF020C"/>
    <w:rsid w:val="00CF03E5"/>
    <w:rsid w:val="00CF2349"/>
    <w:rsid w:val="00CF60B3"/>
    <w:rsid w:val="00CF7209"/>
    <w:rsid w:val="00D0002F"/>
    <w:rsid w:val="00D10EDB"/>
    <w:rsid w:val="00D126C2"/>
    <w:rsid w:val="00D1495F"/>
    <w:rsid w:val="00D17E08"/>
    <w:rsid w:val="00D20649"/>
    <w:rsid w:val="00D23509"/>
    <w:rsid w:val="00D26543"/>
    <w:rsid w:val="00D26954"/>
    <w:rsid w:val="00D30324"/>
    <w:rsid w:val="00D30605"/>
    <w:rsid w:val="00D34953"/>
    <w:rsid w:val="00D34B2E"/>
    <w:rsid w:val="00D3503B"/>
    <w:rsid w:val="00D35584"/>
    <w:rsid w:val="00D36F5A"/>
    <w:rsid w:val="00D41498"/>
    <w:rsid w:val="00D43D41"/>
    <w:rsid w:val="00D46676"/>
    <w:rsid w:val="00D52B83"/>
    <w:rsid w:val="00D56486"/>
    <w:rsid w:val="00D62A18"/>
    <w:rsid w:val="00D741E5"/>
    <w:rsid w:val="00D754A5"/>
    <w:rsid w:val="00D81786"/>
    <w:rsid w:val="00D85421"/>
    <w:rsid w:val="00D909A4"/>
    <w:rsid w:val="00D93339"/>
    <w:rsid w:val="00D9441D"/>
    <w:rsid w:val="00D94488"/>
    <w:rsid w:val="00D96589"/>
    <w:rsid w:val="00D96EEC"/>
    <w:rsid w:val="00DA1474"/>
    <w:rsid w:val="00DB3221"/>
    <w:rsid w:val="00DB5C4A"/>
    <w:rsid w:val="00DC0FB4"/>
    <w:rsid w:val="00DC27BB"/>
    <w:rsid w:val="00DC43EF"/>
    <w:rsid w:val="00DC703B"/>
    <w:rsid w:val="00DD172D"/>
    <w:rsid w:val="00DD505D"/>
    <w:rsid w:val="00DD5D6B"/>
    <w:rsid w:val="00DE320F"/>
    <w:rsid w:val="00DE429E"/>
    <w:rsid w:val="00DE5FDF"/>
    <w:rsid w:val="00DF21F6"/>
    <w:rsid w:val="00DF3843"/>
    <w:rsid w:val="00DF7C95"/>
    <w:rsid w:val="00E02FC4"/>
    <w:rsid w:val="00E06BC5"/>
    <w:rsid w:val="00E07363"/>
    <w:rsid w:val="00E10225"/>
    <w:rsid w:val="00E11601"/>
    <w:rsid w:val="00E11749"/>
    <w:rsid w:val="00E1633A"/>
    <w:rsid w:val="00E1751C"/>
    <w:rsid w:val="00E2088F"/>
    <w:rsid w:val="00E2369F"/>
    <w:rsid w:val="00E2374F"/>
    <w:rsid w:val="00E30FB3"/>
    <w:rsid w:val="00E33CE6"/>
    <w:rsid w:val="00E41D5E"/>
    <w:rsid w:val="00E45976"/>
    <w:rsid w:val="00E51FE3"/>
    <w:rsid w:val="00E546EE"/>
    <w:rsid w:val="00E56BEA"/>
    <w:rsid w:val="00E65DC9"/>
    <w:rsid w:val="00E71088"/>
    <w:rsid w:val="00E72BF8"/>
    <w:rsid w:val="00E74B5D"/>
    <w:rsid w:val="00E829A0"/>
    <w:rsid w:val="00E91CA9"/>
    <w:rsid w:val="00E93C44"/>
    <w:rsid w:val="00EA0EEB"/>
    <w:rsid w:val="00EA4578"/>
    <w:rsid w:val="00EB2986"/>
    <w:rsid w:val="00EC1B6B"/>
    <w:rsid w:val="00EC55A7"/>
    <w:rsid w:val="00EC5F03"/>
    <w:rsid w:val="00EC6ACA"/>
    <w:rsid w:val="00ED3843"/>
    <w:rsid w:val="00ED6273"/>
    <w:rsid w:val="00ED7DB5"/>
    <w:rsid w:val="00EE02B8"/>
    <w:rsid w:val="00EE1941"/>
    <w:rsid w:val="00EE395C"/>
    <w:rsid w:val="00EE5382"/>
    <w:rsid w:val="00EE7C99"/>
    <w:rsid w:val="00EF6910"/>
    <w:rsid w:val="00EF6DEF"/>
    <w:rsid w:val="00EF7D2A"/>
    <w:rsid w:val="00F015D5"/>
    <w:rsid w:val="00F05657"/>
    <w:rsid w:val="00F06F44"/>
    <w:rsid w:val="00F10B88"/>
    <w:rsid w:val="00F115DE"/>
    <w:rsid w:val="00F12212"/>
    <w:rsid w:val="00F16E23"/>
    <w:rsid w:val="00F21A92"/>
    <w:rsid w:val="00F23214"/>
    <w:rsid w:val="00F238C9"/>
    <w:rsid w:val="00F337F8"/>
    <w:rsid w:val="00F35DE4"/>
    <w:rsid w:val="00F37358"/>
    <w:rsid w:val="00F37786"/>
    <w:rsid w:val="00F44744"/>
    <w:rsid w:val="00F44ADC"/>
    <w:rsid w:val="00F47DAB"/>
    <w:rsid w:val="00F53FB1"/>
    <w:rsid w:val="00F54304"/>
    <w:rsid w:val="00F5590C"/>
    <w:rsid w:val="00F55B89"/>
    <w:rsid w:val="00F5781C"/>
    <w:rsid w:val="00F60684"/>
    <w:rsid w:val="00F641F6"/>
    <w:rsid w:val="00F7031D"/>
    <w:rsid w:val="00F71B38"/>
    <w:rsid w:val="00F71C5A"/>
    <w:rsid w:val="00F71CE8"/>
    <w:rsid w:val="00F7548C"/>
    <w:rsid w:val="00F7566E"/>
    <w:rsid w:val="00F76844"/>
    <w:rsid w:val="00F77C97"/>
    <w:rsid w:val="00F802EC"/>
    <w:rsid w:val="00F83A36"/>
    <w:rsid w:val="00F84365"/>
    <w:rsid w:val="00F844A3"/>
    <w:rsid w:val="00F851B8"/>
    <w:rsid w:val="00F86FFC"/>
    <w:rsid w:val="00F8777C"/>
    <w:rsid w:val="00F92BDC"/>
    <w:rsid w:val="00F95EA1"/>
    <w:rsid w:val="00FB2789"/>
    <w:rsid w:val="00FB6830"/>
    <w:rsid w:val="00FB6A85"/>
    <w:rsid w:val="00FC045A"/>
    <w:rsid w:val="00FC1630"/>
    <w:rsid w:val="00FC1702"/>
    <w:rsid w:val="00FC2822"/>
    <w:rsid w:val="00FC5672"/>
    <w:rsid w:val="00FC5D82"/>
    <w:rsid w:val="00FD4DBC"/>
    <w:rsid w:val="00FD7E31"/>
    <w:rsid w:val="00FE31F0"/>
    <w:rsid w:val="00FE52B2"/>
    <w:rsid w:val="00FF0632"/>
    <w:rsid w:val="00FF1CC2"/>
    <w:rsid w:val="00FF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EC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sz w:val="22"/>
    </w:rPr>
  </w:style>
  <w:style w:type="paragraph" w:styleId="Heading2">
    <w:name w:val="heading 2"/>
    <w:basedOn w:val="Normal"/>
    <w:next w:val="Normal"/>
    <w:qFormat/>
    <w:pPr>
      <w:keepNext/>
      <w:ind w:left="720"/>
      <w:jc w:val="both"/>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link w:val="Heading6Char"/>
    <w:qFormat/>
    <w:pPr>
      <w:keepNext/>
      <w:ind w:left="720" w:hanging="720"/>
      <w:jc w:val="both"/>
      <w:outlineLvl w:val="5"/>
    </w:pPr>
    <w:rPr>
      <w:b/>
    </w:rPr>
  </w:style>
  <w:style w:type="paragraph" w:styleId="Heading7">
    <w:name w:val="heading 7"/>
    <w:basedOn w:val="Normal"/>
    <w:next w:val="Normal"/>
    <w:qFormat/>
    <w:pPr>
      <w:keepNext/>
      <w:jc w:val="both"/>
      <w:outlineLvl w:val="6"/>
    </w:pPr>
    <w:rPr>
      <w:i/>
      <w:iCs/>
      <w:color w:val="800080"/>
    </w:rPr>
  </w:style>
  <w:style w:type="paragraph" w:styleId="Heading8">
    <w:name w:val="heading 8"/>
    <w:basedOn w:val="Normal"/>
    <w:next w:val="Normal"/>
    <w:qFormat/>
    <w:pPr>
      <w:keepNext/>
      <w:tabs>
        <w:tab w:val="center" w:pos="4512"/>
      </w:tabs>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sz w:val="22"/>
    </w:rPr>
  </w:style>
  <w:style w:type="paragraph" w:styleId="BodyTextIndent">
    <w:name w:val="Body Text Indent"/>
    <w:basedOn w:val="Normal"/>
    <w:pPr>
      <w:ind w:left="540"/>
      <w:jc w:val="both"/>
    </w:pPr>
  </w:style>
  <w:style w:type="paragraph" w:styleId="BodyTextIndent2">
    <w:name w:val="Body Text Indent 2"/>
    <w:basedOn w:val="Normal"/>
    <w:pPr>
      <w:ind w:left="540" w:hanging="720"/>
      <w:jc w:val="both"/>
    </w:pPr>
    <w:rPr>
      <w:sz w:val="22"/>
    </w:rPr>
  </w:style>
  <w:style w:type="paragraph" w:styleId="BodyTextIndent3">
    <w:name w:val="Body Text Indent 3"/>
    <w:basedOn w:val="Normal"/>
    <w:link w:val="BodyTextIndent3Char"/>
    <w:pPr>
      <w:ind w:left="720"/>
      <w:jc w:val="both"/>
    </w:pPr>
    <w:rPr>
      <w:bCs/>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jc w:val="both"/>
    </w:pPr>
    <w:rPr>
      <w:i/>
      <w:iCs/>
      <w:color w:val="800080"/>
    </w:rPr>
  </w:style>
  <w:style w:type="paragraph" w:styleId="BodyText3">
    <w:name w:val="Body Text 3"/>
    <w:basedOn w:val="Normal"/>
    <w:pPr>
      <w:jc w:val="both"/>
    </w:pPr>
    <w:rPr>
      <w:bCs/>
      <w:color w:val="800080"/>
    </w:rPr>
  </w:style>
  <w:style w:type="paragraph" w:customStyle="1" w:styleId="ColorfulList-Accent11">
    <w:name w:val="Colorful List - Accent 11"/>
    <w:basedOn w:val="Normal"/>
    <w:uiPriority w:val="34"/>
    <w:qFormat/>
    <w:rsid w:val="004B3CF2"/>
    <w:pPr>
      <w:ind w:left="720"/>
    </w:pPr>
  </w:style>
  <w:style w:type="paragraph" w:styleId="BalloonText">
    <w:name w:val="Balloon Text"/>
    <w:basedOn w:val="Normal"/>
    <w:link w:val="BalloonTextChar"/>
    <w:uiPriority w:val="99"/>
    <w:semiHidden/>
    <w:unhideWhenUsed/>
    <w:rsid w:val="004B3CF2"/>
    <w:rPr>
      <w:rFonts w:ascii="Segoe UI" w:hAnsi="Segoe UI" w:cs="Segoe UI"/>
      <w:sz w:val="18"/>
      <w:szCs w:val="18"/>
    </w:rPr>
  </w:style>
  <w:style w:type="character" w:customStyle="1" w:styleId="BalloonTextChar">
    <w:name w:val="Balloon Text Char"/>
    <w:link w:val="BalloonText"/>
    <w:uiPriority w:val="99"/>
    <w:semiHidden/>
    <w:rsid w:val="004B3CF2"/>
    <w:rPr>
      <w:rFonts w:ascii="Segoe UI" w:hAnsi="Segoe UI" w:cs="Segoe UI"/>
      <w:sz w:val="18"/>
      <w:szCs w:val="18"/>
      <w:lang w:eastAsia="en-US"/>
    </w:rPr>
  </w:style>
  <w:style w:type="character" w:styleId="CommentReference">
    <w:name w:val="annotation reference"/>
    <w:uiPriority w:val="99"/>
    <w:semiHidden/>
    <w:unhideWhenUsed/>
    <w:rsid w:val="002C44E9"/>
    <w:rPr>
      <w:sz w:val="16"/>
      <w:szCs w:val="16"/>
    </w:rPr>
  </w:style>
  <w:style w:type="paragraph" w:styleId="CommentText">
    <w:name w:val="annotation text"/>
    <w:basedOn w:val="Normal"/>
    <w:link w:val="CommentTextChar"/>
    <w:uiPriority w:val="99"/>
    <w:semiHidden/>
    <w:unhideWhenUsed/>
    <w:rsid w:val="002C44E9"/>
    <w:pPr>
      <w:spacing w:after="160"/>
    </w:pPr>
    <w:rPr>
      <w:rFonts w:ascii="Calibri" w:eastAsia="Calibri" w:hAnsi="Calibri"/>
      <w:sz w:val="20"/>
      <w:szCs w:val="20"/>
    </w:rPr>
  </w:style>
  <w:style w:type="character" w:customStyle="1" w:styleId="CommentTextChar">
    <w:name w:val="Comment Text Char"/>
    <w:link w:val="CommentText"/>
    <w:uiPriority w:val="99"/>
    <w:semiHidden/>
    <w:rsid w:val="002C44E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75B32"/>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875B32"/>
    <w:rPr>
      <w:rFonts w:ascii="Calibri" w:eastAsia="Calibri" w:hAnsi="Calibri"/>
      <w:b/>
      <w:bCs/>
      <w:lang w:eastAsia="en-US"/>
    </w:rPr>
  </w:style>
  <w:style w:type="character" w:customStyle="1" w:styleId="BodyTextIndent3Char">
    <w:name w:val="Body Text Indent 3 Char"/>
    <w:link w:val="BodyTextIndent3"/>
    <w:rsid w:val="00875B32"/>
    <w:rPr>
      <w:bCs/>
      <w:sz w:val="22"/>
      <w:szCs w:val="24"/>
      <w:lang w:eastAsia="en-US"/>
    </w:rPr>
  </w:style>
  <w:style w:type="character" w:customStyle="1" w:styleId="FooterChar">
    <w:name w:val="Footer Char"/>
    <w:link w:val="Footer"/>
    <w:uiPriority w:val="99"/>
    <w:rsid w:val="007E1EE9"/>
    <w:rPr>
      <w:sz w:val="24"/>
      <w:szCs w:val="24"/>
      <w:lang w:eastAsia="en-US"/>
    </w:rPr>
  </w:style>
  <w:style w:type="character" w:customStyle="1" w:styleId="apple-converted-space">
    <w:name w:val="apple-converted-space"/>
    <w:rsid w:val="00EF7D2A"/>
  </w:style>
  <w:style w:type="character" w:styleId="Hyperlink">
    <w:name w:val="Hyperlink"/>
    <w:uiPriority w:val="99"/>
    <w:unhideWhenUsed/>
    <w:rsid w:val="00EF7D2A"/>
    <w:rPr>
      <w:color w:val="0563C1"/>
      <w:u w:val="single"/>
    </w:rPr>
  </w:style>
  <w:style w:type="paragraph" w:customStyle="1" w:styleId="ColorfulShading-Accent11">
    <w:name w:val="Colorful Shading - Accent 11"/>
    <w:hidden/>
    <w:uiPriority w:val="99"/>
    <w:semiHidden/>
    <w:rsid w:val="004E2205"/>
    <w:rPr>
      <w:sz w:val="24"/>
      <w:szCs w:val="24"/>
      <w:lang w:eastAsia="en-US"/>
    </w:rPr>
  </w:style>
  <w:style w:type="paragraph" w:customStyle="1" w:styleId="ColorfulList-Accent12">
    <w:name w:val="Colorful List - Accent 12"/>
    <w:basedOn w:val="Normal"/>
    <w:uiPriority w:val="34"/>
    <w:qFormat/>
    <w:rsid w:val="00F86FFC"/>
    <w:pPr>
      <w:ind w:left="720"/>
    </w:pPr>
  </w:style>
  <w:style w:type="paragraph" w:customStyle="1" w:styleId="ColorfulShading-Accent12">
    <w:name w:val="Colorful Shading - Accent 12"/>
    <w:hidden/>
    <w:uiPriority w:val="71"/>
    <w:unhideWhenUsed/>
    <w:rsid w:val="00D46676"/>
    <w:rPr>
      <w:sz w:val="24"/>
      <w:szCs w:val="24"/>
      <w:lang w:eastAsia="en-US"/>
    </w:rPr>
  </w:style>
  <w:style w:type="paragraph" w:styleId="ListParagraph">
    <w:name w:val="List Paragraph"/>
    <w:basedOn w:val="Normal"/>
    <w:uiPriority w:val="63"/>
    <w:qFormat/>
    <w:rsid w:val="00C743D3"/>
    <w:pPr>
      <w:ind w:left="720"/>
    </w:pPr>
  </w:style>
  <w:style w:type="paragraph" w:styleId="Revision">
    <w:name w:val="Revision"/>
    <w:hidden/>
    <w:uiPriority w:val="62"/>
    <w:unhideWhenUsed/>
    <w:rsid w:val="002B069A"/>
    <w:rPr>
      <w:sz w:val="24"/>
      <w:szCs w:val="24"/>
      <w:lang w:eastAsia="en-US"/>
    </w:rPr>
  </w:style>
  <w:style w:type="paragraph" w:customStyle="1" w:styleId="NormalDark">
    <w:name w:val="Normal Dark"/>
    <w:basedOn w:val="Normal"/>
    <w:qFormat/>
    <w:rsid w:val="001674CB"/>
    <w:rPr>
      <w:rFonts w:ascii="Calibri" w:eastAsia="Calibri" w:hAnsi="Calibri"/>
      <w:color w:val="262626"/>
      <w:szCs w:val="22"/>
    </w:rPr>
  </w:style>
  <w:style w:type="character" w:customStyle="1" w:styleId="Heading6Char">
    <w:name w:val="Heading 6 Char"/>
    <w:basedOn w:val="DefaultParagraphFont"/>
    <w:link w:val="Heading6"/>
    <w:rsid w:val="001A3F63"/>
    <w:rPr>
      <w:b/>
      <w:sz w:val="24"/>
      <w:szCs w:val="24"/>
      <w:lang w:eastAsia="en-US"/>
    </w:rPr>
  </w:style>
  <w:style w:type="character" w:customStyle="1" w:styleId="ilfuvd">
    <w:name w:val="ilfuvd"/>
    <w:basedOn w:val="DefaultParagraphFont"/>
    <w:rsid w:val="001550B3"/>
  </w:style>
  <w:style w:type="character" w:styleId="Strong">
    <w:name w:val="Strong"/>
    <w:basedOn w:val="DefaultParagraphFont"/>
    <w:uiPriority w:val="22"/>
    <w:qFormat/>
    <w:rsid w:val="005F5C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sz w:val="22"/>
    </w:rPr>
  </w:style>
  <w:style w:type="paragraph" w:styleId="Heading2">
    <w:name w:val="heading 2"/>
    <w:basedOn w:val="Normal"/>
    <w:next w:val="Normal"/>
    <w:qFormat/>
    <w:pPr>
      <w:keepNext/>
      <w:ind w:left="720"/>
      <w:jc w:val="both"/>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link w:val="Heading6Char"/>
    <w:qFormat/>
    <w:pPr>
      <w:keepNext/>
      <w:ind w:left="720" w:hanging="720"/>
      <w:jc w:val="both"/>
      <w:outlineLvl w:val="5"/>
    </w:pPr>
    <w:rPr>
      <w:b/>
    </w:rPr>
  </w:style>
  <w:style w:type="paragraph" w:styleId="Heading7">
    <w:name w:val="heading 7"/>
    <w:basedOn w:val="Normal"/>
    <w:next w:val="Normal"/>
    <w:qFormat/>
    <w:pPr>
      <w:keepNext/>
      <w:jc w:val="both"/>
      <w:outlineLvl w:val="6"/>
    </w:pPr>
    <w:rPr>
      <w:i/>
      <w:iCs/>
      <w:color w:val="800080"/>
    </w:rPr>
  </w:style>
  <w:style w:type="paragraph" w:styleId="Heading8">
    <w:name w:val="heading 8"/>
    <w:basedOn w:val="Normal"/>
    <w:next w:val="Normal"/>
    <w:qFormat/>
    <w:pPr>
      <w:keepNext/>
      <w:tabs>
        <w:tab w:val="center" w:pos="4512"/>
      </w:tabs>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sz w:val="22"/>
    </w:rPr>
  </w:style>
  <w:style w:type="paragraph" w:styleId="BodyTextIndent">
    <w:name w:val="Body Text Indent"/>
    <w:basedOn w:val="Normal"/>
    <w:pPr>
      <w:ind w:left="540"/>
      <w:jc w:val="both"/>
    </w:pPr>
  </w:style>
  <w:style w:type="paragraph" w:styleId="BodyTextIndent2">
    <w:name w:val="Body Text Indent 2"/>
    <w:basedOn w:val="Normal"/>
    <w:pPr>
      <w:ind w:left="540" w:hanging="720"/>
      <w:jc w:val="both"/>
    </w:pPr>
    <w:rPr>
      <w:sz w:val="22"/>
    </w:rPr>
  </w:style>
  <w:style w:type="paragraph" w:styleId="BodyTextIndent3">
    <w:name w:val="Body Text Indent 3"/>
    <w:basedOn w:val="Normal"/>
    <w:link w:val="BodyTextIndent3Char"/>
    <w:pPr>
      <w:ind w:left="720"/>
      <w:jc w:val="both"/>
    </w:pPr>
    <w:rPr>
      <w:bCs/>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jc w:val="both"/>
    </w:pPr>
    <w:rPr>
      <w:i/>
      <w:iCs/>
      <w:color w:val="800080"/>
    </w:rPr>
  </w:style>
  <w:style w:type="paragraph" w:styleId="BodyText3">
    <w:name w:val="Body Text 3"/>
    <w:basedOn w:val="Normal"/>
    <w:pPr>
      <w:jc w:val="both"/>
    </w:pPr>
    <w:rPr>
      <w:bCs/>
      <w:color w:val="800080"/>
    </w:rPr>
  </w:style>
  <w:style w:type="paragraph" w:customStyle="1" w:styleId="ColorfulList-Accent11">
    <w:name w:val="Colorful List - Accent 11"/>
    <w:basedOn w:val="Normal"/>
    <w:uiPriority w:val="34"/>
    <w:qFormat/>
    <w:rsid w:val="004B3CF2"/>
    <w:pPr>
      <w:ind w:left="720"/>
    </w:pPr>
  </w:style>
  <w:style w:type="paragraph" w:styleId="BalloonText">
    <w:name w:val="Balloon Text"/>
    <w:basedOn w:val="Normal"/>
    <w:link w:val="BalloonTextChar"/>
    <w:uiPriority w:val="99"/>
    <w:semiHidden/>
    <w:unhideWhenUsed/>
    <w:rsid w:val="004B3CF2"/>
    <w:rPr>
      <w:rFonts w:ascii="Segoe UI" w:hAnsi="Segoe UI" w:cs="Segoe UI"/>
      <w:sz w:val="18"/>
      <w:szCs w:val="18"/>
    </w:rPr>
  </w:style>
  <w:style w:type="character" w:customStyle="1" w:styleId="BalloonTextChar">
    <w:name w:val="Balloon Text Char"/>
    <w:link w:val="BalloonText"/>
    <w:uiPriority w:val="99"/>
    <w:semiHidden/>
    <w:rsid w:val="004B3CF2"/>
    <w:rPr>
      <w:rFonts w:ascii="Segoe UI" w:hAnsi="Segoe UI" w:cs="Segoe UI"/>
      <w:sz w:val="18"/>
      <w:szCs w:val="18"/>
      <w:lang w:eastAsia="en-US"/>
    </w:rPr>
  </w:style>
  <w:style w:type="character" w:styleId="CommentReference">
    <w:name w:val="annotation reference"/>
    <w:uiPriority w:val="99"/>
    <w:semiHidden/>
    <w:unhideWhenUsed/>
    <w:rsid w:val="002C44E9"/>
    <w:rPr>
      <w:sz w:val="16"/>
      <w:szCs w:val="16"/>
    </w:rPr>
  </w:style>
  <w:style w:type="paragraph" w:styleId="CommentText">
    <w:name w:val="annotation text"/>
    <w:basedOn w:val="Normal"/>
    <w:link w:val="CommentTextChar"/>
    <w:uiPriority w:val="99"/>
    <w:semiHidden/>
    <w:unhideWhenUsed/>
    <w:rsid w:val="002C44E9"/>
    <w:pPr>
      <w:spacing w:after="160"/>
    </w:pPr>
    <w:rPr>
      <w:rFonts w:ascii="Calibri" w:eastAsia="Calibri" w:hAnsi="Calibri"/>
      <w:sz w:val="20"/>
      <w:szCs w:val="20"/>
    </w:rPr>
  </w:style>
  <w:style w:type="character" w:customStyle="1" w:styleId="CommentTextChar">
    <w:name w:val="Comment Text Char"/>
    <w:link w:val="CommentText"/>
    <w:uiPriority w:val="99"/>
    <w:semiHidden/>
    <w:rsid w:val="002C44E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75B32"/>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875B32"/>
    <w:rPr>
      <w:rFonts w:ascii="Calibri" w:eastAsia="Calibri" w:hAnsi="Calibri"/>
      <w:b/>
      <w:bCs/>
      <w:lang w:eastAsia="en-US"/>
    </w:rPr>
  </w:style>
  <w:style w:type="character" w:customStyle="1" w:styleId="BodyTextIndent3Char">
    <w:name w:val="Body Text Indent 3 Char"/>
    <w:link w:val="BodyTextIndent3"/>
    <w:rsid w:val="00875B32"/>
    <w:rPr>
      <w:bCs/>
      <w:sz w:val="22"/>
      <w:szCs w:val="24"/>
      <w:lang w:eastAsia="en-US"/>
    </w:rPr>
  </w:style>
  <w:style w:type="character" w:customStyle="1" w:styleId="FooterChar">
    <w:name w:val="Footer Char"/>
    <w:link w:val="Footer"/>
    <w:uiPriority w:val="99"/>
    <w:rsid w:val="007E1EE9"/>
    <w:rPr>
      <w:sz w:val="24"/>
      <w:szCs w:val="24"/>
      <w:lang w:eastAsia="en-US"/>
    </w:rPr>
  </w:style>
  <w:style w:type="character" w:customStyle="1" w:styleId="apple-converted-space">
    <w:name w:val="apple-converted-space"/>
    <w:rsid w:val="00EF7D2A"/>
  </w:style>
  <w:style w:type="character" w:styleId="Hyperlink">
    <w:name w:val="Hyperlink"/>
    <w:uiPriority w:val="99"/>
    <w:unhideWhenUsed/>
    <w:rsid w:val="00EF7D2A"/>
    <w:rPr>
      <w:color w:val="0563C1"/>
      <w:u w:val="single"/>
    </w:rPr>
  </w:style>
  <w:style w:type="paragraph" w:customStyle="1" w:styleId="ColorfulShading-Accent11">
    <w:name w:val="Colorful Shading - Accent 11"/>
    <w:hidden/>
    <w:uiPriority w:val="99"/>
    <w:semiHidden/>
    <w:rsid w:val="004E2205"/>
    <w:rPr>
      <w:sz w:val="24"/>
      <w:szCs w:val="24"/>
      <w:lang w:eastAsia="en-US"/>
    </w:rPr>
  </w:style>
  <w:style w:type="paragraph" w:customStyle="1" w:styleId="ColorfulList-Accent12">
    <w:name w:val="Colorful List - Accent 12"/>
    <w:basedOn w:val="Normal"/>
    <w:uiPriority w:val="34"/>
    <w:qFormat/>
    <w:rsid w:val="00F86FFC"/>
    <w:pPr>
      <w:ind w:left="720"/>
    </w:pPr>
  </w:style>
  <w:style w:type="paragraph" w:customStyle="1" w:styleId="ColorfulShading-Accent12">
    <w:name w:val="Colorful Shading - Accent 12"/>
    <w:hidden/>
    <w:uiPriority w:val="71"/>
    <w:unhideWhenUsed/>
    <w:rsid w:val="00D46676"/>
    <w:rPr>
      <w:sz w:val="24"/>
      <w:szCs w:val="24"/>
      <w:lang w:eastAsia="en-US"/>
    </w:rPr>
  </w:style>
  <w:style w:type="paragraph" w:styleId="ListParagraph">
    <w:name w:val="List Paragraph"/>
    <w:basedOn w:val="Normal"/>
    <w:uiPriority w:val="63"/>
    <w:qFormat/>
    <w:rsid w:val="00C743D3"/>
    <w:pPr>
      <w:ind w:left="720"/>
    </w:pPr>
  </w:style>
  <w:style w:type="paragraph" w:styleId="Revision">
    <w:name w:val="Revision"/>
    <w:hidden/>
    <w:uiPriority w:val="62"/>
    <w:unhideWhenUsed/>
    <w:rsid w:val="002B069A"/>
    <w:rPr>
      <w:sz w:val="24"/>
      <w:szCs w:val="24"/>
      <w:lang w:eastAsia="en-US"/>
    </w:rPr>
  </w:style>
  <w:style w:type="paragraph" w:customStyle="1" w:styleId="NormalDark">
    <w:name w:val="Normal Dark"/>
    <w:basedOn w:val="Normal"/>
    <w:qFormat/>
    <w:rsid w:val="001674CB"/>
    <w:rPr>
      <w:rFonts w:ascii="Calibri" w:eastAsia="Calibri" w:hAnsi="Calibri"/>
      <w:color w:val="262626"/>
      <w:szCs w:val="22"/>
    </w:rPr>
  </w:style>
  <w:style w:type="character" w:customStyle="1" w:styleId="Heading6Char">
    <w:name w:val="Heading 6 Char"/>
    <w:basedOn w:val="DefaultParagraphFont"/>
    <w:link w:val="Heading6"/>
    <w:rsid w:val="001A3F63"/>
    <w:rPr>
      <w:b/>
      <w:sz w:val="24"/>
      <w:szCs w:val="24"/>
      <w:lang w:eastAsia="en-US"/>
    </w:rPr>
  </w:style>
  <w:style w:type="character" w:customStyle="1" w:styleId="ilfuvd">
    <w:name w:val="ilfuvd"/>
    <w:basedOn w:val="DefaultParagraphFont"/>
    <w:rsid w:val="001550B3"/>
  </w:style>
  <w:style w:type="character" w:styleId="Strong">
    <w:name w:val="Strong"/>
    <w:basedOn w:val="DefaultParagraphFont"/>
    <w:uiPriority w:val="22"/>
    <w:qFormat/>
    <w:rsid w:val="005F5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5921">
      <w:bodyDiv w:val="1"/>
      <w:marLeft w:val="0"/>
      <w:marRight w:val="0"/>
      <w:marTop w:val="0"/>
      <w:marBottom w:val="0"/>
      <w:divBdr>
        <w:top w:val="none" w:sz="0" w:space="0" w:color="auto"/>
        <w:left w:val="none" w:sz="0" w:space="0" w:color="auto"/>
        <w:bottom w:val="none" w:sz="0" w:space="0" w:color="auto"/>
        <w:right w:val="none" w:sz="0" w:space="0" w:color="auto"/>
      </w:divBdr>
    </w:div>
    <w:div w:id="163251898">
      <w:bodyDiv w:val="1"/>
      <w:marLeft w:val="0"/>
      <w:marRight w:val="0"/>
      <w:marTop w:val="0"/>
      <w:marBottom w:val="0"/>
      <w:divBdr>
        <w:top w:val="none" w:sz="0" w:space="0" w:color="auto"/>
        <w:left w:val="none" w:sz="0" w:space="0" w:color="auto"/>
        <w:bottom w:val="none" w:sz="0" w:space="0" w:color="auto"/>
        <w:right w:val="none" w:sz="0" w:space="0" w:color="auto"/>
      </w:divBdr>
    </w:div>
    <w:div w:id="331879976">
      <w:bodyDiv w:val="1"/>
      <w:marLeft w:val="0"/>
      <w:marRight w:val="0"/>
      <w:marTop w:val="0"/>
      <w:marBottom w:val="0"/>
      <w:divBdr>
        <w:top w:val="none" w:sz="0" w:space="0" w:color="auto"/>
        <w:left w:val="none" w:sz="0" w:space="0" w:color="auto"/>
        <w:bottom w:val="none" w:sz="0" w:space="0" w:color="auto"/>
        <w:right w:val="none" w:sz="0" w:space="0" w:color="auto"/>
      </w:divBdr>
    </w:div>
    <w:div w:id="334771175">
      <w:bodyDiv w:val="1"/>
      <w:marLeft w:val="0"/>
      <w:marRight w:val="0"/>
      <w:marTop w:val="0"/>
      <w:marBottom w:val="0"/>
      <w:divBdr>
        <w:top w:val="none" w:sz="0" w:space="0" w:color="auto"/>
        <w:left w:val="none" w:sz="0" w:space="0" w:color="auto"/>
        <w:bottom w:val="none" w:sz="0" w:space="0" w:color="auto"/>
        <w:right w:val="none" w:sz="0" w:space="0" w:color="auto"/>
      </w:divBdr>
    </w:div>
    <w:div w:id="350766929">
      <w:bodyDiv w:val="1"/>
      <w:marLeft w:val="0"/>
      <w:marRight w:val="0"/>
      <w:marTop w:val="0"/>
      <w:marBottom w:val="0"/>
      <w:divBdr>
        <w:top w:val="none" w:sz="0" w:space="0" w:color="auto"/>
        <w:left w:val="none" w:sz="0" w:space="0" w:color="auto"/>
        <w:bottom w:val="none" w:sz="0" w:space="0" w:color="auto"/>
        <w:right w:val="none" w:sz="0" w:space="0" w:color="auto"/>
      </w:divBdr>
    </w:div>
    <w:div w:id="365258587">
      <w:bodyDiv w:val="1"/>
      <w:marLeft w:val="0"/>
      <w:marRight w:val="0"/>
      <w:marTop w:val="0"/>
      <w:marBottom w:val="0"/>
      <w:divBdr>
        <w:top w:val="none" w:sz="0" w:space="0" w:color="auto"/>
        <w:left w:val="none" w:sz="0" w:space="0" w:color="auto"/>
        <w:bottom w:val="none" w:sz="0" w:space="0" w:color="auto"/>
        <w:right w:val="none" w:sz="0" w:space="0" w:color="auto"/>
      </w:divBdr>
    </w:div>
    <w:div w:id="551307585">
      <w:bodyDiv w:val="1"/>
      <w:marLeft w:val="0"/>
      <w:marRight w:val="0"/>
      <w:marTop w:val="0"/>
      <w:marBottom w:val="0"/>
      <w:divBdr>
        <w:top w:val="none" w:sz="0" w:space="0" w:color="auto"/>
        <w:left w:val="none" w:sz="0" w:space="0" w:color="auto"/>
        <w:bottom w:val="none" w:sz="0" w:space="0" w:color="auto"/>
        <w:right w:val="none" w:sz="0" w:space="0" w:color="auto"/>
      </w:divBdr>
    </w:div>
    <w:div w:id="573198203">
      <w:bodyDiv w:val="1"/>
      <w:marLeft w:val="0"/>
      <w:marRight w:val="0"/>
      <w:marTop w:val="0"/>
      <w:marBottom w:val="0"/>
      <w:divBdr>
        <w:top w:val="none" w:sz="0" w:space="0" w:color="auto"/>
        <w:left w:val="none" w:sz="0" w:space="0" w:color="auto"/>
        <w:bottom w:val="none" w:sz="0" w:space="0" w:color="auto"/>
        <w:right w:val="none" w:sz="0" w:space="0" w:color="auto"/>
      </w:divBdr>
    </w:div>
    <w:div w:id="600260856">
      <w:bodyDiv w:val="1"/>
      <w:marLeft w:val="0"/>
      <w:marRight w:val="0"/>
      <w:marTop w:val="0"/>
      <w:marBottom w:val="0"/>
      <w:divBdr>
        <w:top w:val="none" w:sz="0" w:space="0" w:color="auto"/>
        <w:left w:val="none" w:sz="0" w:space="0" w:color="auto"/>
        <w:bottom w:val="none" w:sz="0" w:space="0" w:color="auto"/>
        <w:right w:val="none" w:sz="0" w:space="0" w:color="auto"/>
      </w:divBdr>
    </w:div>
    <w:div w:id="727916684">
      <w:bodyDiv w:val="1"/>
      <w:marLeft w:val="0"/>
      <w:marRight w:val="0"/>
      <w:marTop w:val="0"/>
      <w:marBottom w:val="0"/>
      <w:divBdr>
        <w:top w:val="none" w:sz="0" w:space="0" w:color="auto"/>
        <w:left w:val="none" w:sz="0" w:space="0" w:color="auto"/>
        <w:bottom w:val="none" w:sz="0" w:space="0" w:color="auto"/>
        <w:right w:val="none" w:sz="0" w:space="0" w:color="auto"/>
      </w:divBdr>
    </w:div>
    <w:div w:id="826241522">
      <w:bodyDiv w:val="1"/>
      <w:marLeft w:val="0"/>
      <w:marRight w:val="0"/>
      <w:marTop w:val="0"/>
      <w:marBottom w:val="0"/>
      <w:divBdr>
        <w:top w:val="none" w:sz="0" w:space="0" w:color="auto"/>
        <w:left w:val="none" w:sz="0" w:space="0" w:color="auto"/>
        <w:bottom w:val="none" w:sz="0" w:space="0" w:color="auto"/>
        <w:right w:val="none" w:sz="0" w:space="0" w:color="auto"/>
      </w:divBdr>
    </w:div>
    <w:div w:id="841045380">
      <w:bodyDiv w:val="1"/>
      <w:marLeft w:val="0"/>
      <w:marRight w:val="0"/>
      <w:marTop w:val="0"/>
      <w:marBottom w:val="0"/>
      <w:divBdr>
        <w:top w:val="none" w:sz="0" w:space="0" w:color="auto"/>
        <w:left w:val="none" w:sz="0" w:space="0" w:color="auto"/>
        <w:bottom w:val="none" w:sz="0" w:space="0" w:color="auto"/>
        <w:right w:val="none" w:sz="0" w:space="0" w:color="auto"/>
      </w:divBdr>
    </w:div>
    <w:div w:id="963778942">
      <w:bodyDiv w:val="1"/>
      <w:marLeft w:val="0"/>
      <w:marRight w:val="0"/>
      <w:marTop w:val="0"/>
      <w:marBottom w:val="0"/>
      <w:divBdr>
        <w:top w:val="none" w:sz="0" w:space="0" w:color="auto"/>
        <w:left w:val="none" w:sz="0" w:space="0" w:color="auto"/>
        <w:bottom w:val="none" w:sz="0" w:space="0" w:color="auto"/>
        <w:right w:val="none" w:sz="0" w:space="0" w:color="auto"/>
      </w:divBdr>
    </w:div>
    <w:div w:id="976838744">
      <w:bodyDiv w:val="1"/>
      <w:marLeft w:val="0"/>
      <w:marRight w:val="0"/>
      <w:marTop w:val="0"/>
      <w:marBottom w:val="0"/>
      <w:divBdr>
        <w:top w:val="none" w:sz="0" w:space="0" w:color="auto"/>
        <w:left w:val="none" w:sz="0" w:space="0" w:color="auto"/>
        <w:bottom w:val="none" w:sz="0" w:space="0" w:color="auto"/>
        <w:right w:val="none" w:sz="0" w:space="0" w:color="auto"/>
      </w:divBdr>
    </w:div>
    <w:div w:id="1130250681">
      <w:bodyDiv w:val="1"/>
      <w:marLeft w:val="0"/>
      <w:marRight w:val="0"/>
      <w:marTop w:val="0"/>
      <w:marBottom w:val="0"/>
      <w:divBdr>
        <w:top w:val="none" w:sz="0" w:space="0" w:color="auto"/>
        <w:left w:val="none" w:sz="0" w:space="0" w:color="auto"/>
        <w:bottom w:val="none" w:sz="0" w:space="0" w:color="auto"/>
        <w:right w:val="none" w:sz="0" w:space="0" w:color="auto"/>
      </w:divBdr>
    </w:div>
    <w:div w:id="1197738545">
      <w:bodyDiv w:val="1"/>
      <w:marLeft w:val="0"/>
      <w:marRight w:val="0"/>
      <w:marTop w:val="0"/>
      <w:marBottom w:val="0"/>
      <w:divBdr>
        <w:top w:val="none" w:sz="0" w:space="0" w:color="auto"/>
        <w:left w:val="none" w:sz="0" w:space="0" w:color="auto"/>
        <w:bottom w:val="none" w:sz="0" w:space="0" w:color="auto"/>
        <w:right w:val="none" w:sz="0" w:space="0" w:color="auto"/>
      </w:divBdr>
    </w:div>
    <w:div w:id="1200626046">
      <w:bodyDiv w:val="1"/>
      <w:marLeft w:val="0"/>
      <w:marRight w:val="0"/>
      <w:marTop w:val="0"/>
      <w:marBottom w:val="0"/>
      <w:divBdr>
        <w:top w:val="none" w:sz="0" w:space="0" w:color="auto"/>
        <w:left w:val="none" w:sz="0" w:space="0" w:color="auto"/>
        <w:bottom w:val="none" w:sz="0" w:space="0" w:color="auto"/>
        <w:right w:val="none" w:sz="0" w:space="0" w:color="auto"/>
      </w:divBdr>
    </w:div>
    <w:div w:id="1317026756">
      <w:bodyDiv w:val="1"/>
      <w:marLeft w:val="0"/>
      <w:marRight w:val="0"/>
      <w:marTop w:val="0"/>
      <w:marBottom w:val="0"/>
      <w:divBdr>
        <w:top w:val="none" w:sz="0" w:space="0" w:color="auto"/>
        <w:left w:val="none" w:sz="0" w:space="0" w:color="auto"/>
        <w:bottom w:val="none" w:sz="0" w:space="0" w:color="auto"/>
        <w:right w:val="none" w:sz="0" w:space="0" w:color="auto"/>
      </w:divBdr>
    </w:div>
    <w:div w:id="1347294993">
      <w:bodyDiv w:val="1"/>
      <w:marLeft w:val="0"/>
      <w:marRight w:val="0"/>
      <w:marTop w:val="0"/>
      <w:marBottom w:val="0"/>
      <w:divBdr>
        <w:top w:val="none" w:sz="0" w:space="0" w:color="auto"/>
        <w:left w:val="none" w:sz="0" w:space="0" w:color="auto"/>
        <w:bottom w:val="none" w:sz="0" w:space="0" w:color="auto"/>
        <w:right w:val="none" w:sz="0" w:space="0" w:color="auto"/>
      </w:divBdr>
    </w:div>
    <w:div w:id="1617255092">
      <w:bodyDiv w:val="1"/>
      <w:marLeft w:val="0"/>
      <w:marRight w:val="0"/>
      <w:marTop w:val="0"/>
      <w:marBottom w:val="0"/>
      <w:divBdr>
        <w:top w:val="none" w:sz="0" w:space="0" w:color="auto"/>
        <w:left w:val="none" w:sz="0" w:space="0" w:color="auto"/>
        <w:bottom w:val="none" w:sz="0" w:space="0" w:color="auto"/>
        <w:right w:val="none" w:sz="0" w:space="0" w:color="auto"/>
      </w:divBdr>
    </w:div>
    <w:div w:id="1858687974">
      <w:bodyDiv w:val="1"/>
      <w:marLeft w:val="0"/>
      <w:marRight w:val="0"/>
      <w:marTop w:val="0"/>
      <w:marBottom w:val="0"/>
      <w:divBdr>
        <w:top w:val="none" w:sz="0" w:space="0" w:color="auto"/>
        <w:left w:val="none" w:sz="0" w:space="0" w:color="auto"/>
        <w:bottom w:val="none" w:sz="0" w:space="0" w:color="auto"/>
        <w:right w:val="none" w:sz="0" w:space="0" w:color="auto"/>
      </w:divBdr>
    </w:div>
    <w:div w:id="1925916067">
      <w:bodyDiv w:val="1"/>
      <w:marLeft w:val="0"/>
      <w:marRight w:val="0"/>
      <w:marTop w:val="0"/>
      <w:marBottom w:val="0"/>
      <w:divBdr>
        <w:top w:val="none" w:sz="0" w:space="0" w:color="auto"/>
        <w:left w:val="none" w:sz="0" w:space="0" w:color="auto"/>
        <w:bottom w:val="none" w:sz="0" w:space="0" w:color="auto"/>
        <w:right w:val="none" w:sz="0" w:space="0" w:color="auto"/>
      </w:divBdr>
    </w:div>
    <w:div w:id="1933925408">
      <w:bodyDiv w:val="1"/>
      <w:marLeft w:val="0"/>
      <w:marRight w:val="0"/>
      <w:marTop w:val="0"/>
      <w:marBottom w:val="0"/>
      <w:divBdr>
        <w:top w:val="none" w:sz="0" w:space="0" w:color="auto"/>
        <w:left w:val="none" w:sz="0" w:space="0" w:color="auto"/>
        <w:bottom w:val="none" w:sz="0" w:space="0" w:color="auto"/>
        <w:right w:val="none" w:sz="0" w:space="0" w:color="auto"/>
      </w:divBdr>
    </w:div>
    <w:div w:id="1943026512">
      <w:bodyDiv w:val="1"/>
      <w:marLeft w:val="0"/>
      <w:marRight w:val="0"/>
      <w:marTop w:val="0"/>
      <w:marBottom w:val="0"/>
      <w:divBdr>
        <w:top w:val="none" w:sz="0" w:space="0" w:color="auto"/>
        <w:left w:val="none" w:sz="0" w:space="0" w:color="auto"/>
        <w:bottom w:val="none" w:sz="0" w:space="0" w:color="auto"/>
        <w:right w:val="none" w:sz="0" w:space="0" w:color="auto"/>
      </w:divBdr>
    </w:div>
    <w:div w:id="2025741047">
      <w:bodyDiv w:val="1"/>
      <w:marLeft w:val="0"/>
      <w:marRight w:val="0"/>
      <w:marTop w:val="0"/>
      <w:marBottom w:val="0"/>
      <w:divBdr>
        <w:top w:val="none" w:sz="0" w:space="0" w:color="auto"/>
        <w:left w:val="none" w:sz="0" w:space="0" w:color="auto"/>
        <w:bottom w:val="none" w:sz="0" w:space="0" w:color="auto"/>
        <w:right w:val="none" w:sz="0" w:space="0" w:color="auto"/>
      </w:divBdr>
    </w:div>
    <w:div w:id="20311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AEA02F43497741837A9D64055FC254" ma:contentTypeVersion="0" ma:contentTypeDescription="Create a new document." ma:contentTypeScope="" ma:versionID="e7b02a1978f609b844c8513b769fe105">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5f02511-e93c-461f-9019-cd992a25a150">NECS-650597705-3766</_dlc_DocId>
    <_dlc_DocIdUrl xmlns="65f02511-e93c-461f-9019-cd992a25a150">
      <Url>https://collab.necsu.nhs.uk/work/GPIRO/_layouts/15/DocIdRedir.aspx?ID=NECS-650597705-3766</Url>
      <Description>NECS-650597705-3766</Description>
    </_dlc_DocIdUrl>
  </documentManagement>
</p:properties>
</file>

<file path=customXml/itemProps1.xml><?xml version="1.0" encoding="utf-8"?>
<ds:datastoreItem xmlns:ds="http://schemas.openxmlformats.org/officeDocument/2006/customXml" ds:itemID="{3BED1D7A-CB57-45A4-BA5D-A1867A0D31AC}">
  <ds:schemaRefs>
    <ds:schemaRef ds:uri="http://schemas.microsoft.com/sharepoint/v3/contenttype/forms"/>
  </ds:schemaRefs>
</ds:datastoreItem>
</file>

<file path=customXml/itemProps2.xml><?xml version="1.0" encoding="utf-8"?>
<ds:datastoreItem xmlns:ds="http://schemas.openxmlformats.org/officeDocument/2006/customXml" ds:itemID="{5276DAEB-D33B-40FE-BD3C-0FBDF7D86A1B}">
  <ds:schemaRefs>
    <ds:schemaRef ds:uri="http://schemas.microsoft.com/sharepoint/events"/>
  </ds:schemaRefs>
</ds:datastoreItem>
</file>

<file path=customXml/itemProps3.xml><?xml version="1.0" encoding="utf-8"?>
<ds:datastoreItem xmlns:ds="http://schemas.openxmlformats.org/officeDocument/2006/customXml" ds:itemID="{3F2950A6-108C-4695-BAF1-589DD24D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0FD1E-3673-4DB4-8CCC-173BE8FD756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5f02511-e93c-461f-9019-cd992a25a1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31</Pages>
  <Words>8097</Words>
  <Characters>46158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Elizabeth (NHS North of England Commissioning Support Unit)</dc:creator>
  <cp:lastModifiedBy>Elizabeth.Jackson</cp:lastModifiedBy>
  <cp:revision>11</cp:revision>
  <dcterms:created xsi:type="dcterms:W3CDTF">2019-10-21T14:07:00Z</dcterms:created>
  <dcterms:modified xsi:type="dcterms:W3CDTF">2019-11-19T15:24:00Z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55e0305b-d328-4f92-ba65-e1662ed67c8c</vt:lpwstr>
  </property>
  <property fmtid="{D5CDD505-2E9C-101B-9397-08002B2CF9AE}" pid="3" name="ContentTypeId">
    <vt:lpwstr>0x0101002DAEA02F43497741837A9D64055FC254</vt:lpwstr>
  </property>
</Properties>
</file>