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88C1" w14:textId="7C9437A9" w:rsidR="004D3118" w:rsidRDefault="004D3118" w:rsidP="00195795"/>
    <w:p w14:paraId="5D283CEA" w14:textId="6BB5B3D9" w:rsidR="00195795" w:rsidRDefault="00195795" w:rsidP="00195795"/>
    <w:p w14:paraId="34C179AE" w14:textId="7D65C6C6" w:rsidR="00195795" w:rsidRPr="0023344A" w:rsidRDefault="00195795" w:rsidP="00195795">
      <w:pPr>
        <w:rPr>
          <w:rFonts w:ascii="Calibri Light" w:hAnsi="Calibri Light" w:cs="Calibri Light"/>
        </w:rPr>
      </w:pPr>
    </w:p>
    <w:p w14:paraId="6FFB6827" w14:textId="66EAB0ED" w:rsidR="00EC4C9D" w:rsidRPr="0023344A" w:rsidRDefault="00EC4C9D" w:rsidP="00EC4C9D">
      <w:pPr>
        <w:rPr>
          <w:rFonts w:ascii="Calibri Light" w:hAnsi="Calibri Light" w:cs="Calibri Light"/>
          <w:b/>
          <w:sz w:val="32"/>
          <w:szCs w:val="32"/>
        </w:rPr>
      </w:pPr>
      <w:r w:rsidRPr="0023344A">
        <w:rPr>
          <w:rFonts w:ascii="Calibri Light" w:hAnsi="Calibri Light" w:cs="Calibri Light"/>
          <w:b/>
          <w:sz w:val="32"/>
          <w:szCs w:val="32"/>
        </w:rPr>
        <w:t>British Medical Association</w:t>
      </w:r>
      <w:r w:rsidR="00A2406C">
        <w:rPr>
          <w:rFonts w:ascii="Calibri Light" w:hAnsi="Calibri Light" w:cs="Calibri Light"/>
          <w:b/>
          <w:sz w:val="32"/>
          <w:szCs w:val="32"/>
        </w:rPr>
        <w:t xml:space="preserve"> -</w:t>
      </w:r>
      <w:r w:rsidRPr="0023344A">
        <w:rPr>
          <w:rFonts w:ascii="Calibri Light" w:hAnsi="Calibri Light" w:cs="Calibri Light"/>
          <w:b/>
          <w:sz w:val="32"/>
          <w:szCs w:val="32"/>
        </w:rPr>
        <w:t xml:space="preserve"> </w:t>
      </w:r>
      <w:r w:rsidRPr="00BD4A22">
        <w:rPr>
          <w:rFonts w:ascii="Calibri Light" w:hAnsi="Calibri Light" w:cs="Calibri Light"/>
          <w:b/>
          <w:color w:val="3C71DD" w:themeColor="text1" w:themeTint="99"/>
          <w:sz w:val="32"/>
          <w:szCs w:val="32"/>
        </w:rPr>
        <w:t xml:space="preserve">[Name of Local Negotiating Committee </w:t>
      </w:r>
      <w:proofErr w:type="gramStart"/>
      <w:r w:rsidRPr="00BD4A22">
        <w:rPr>
          <w:rFonts w:ascii="Calibri Light" w:hAnsi="Calibri Light" w:cs="Calibri Light"/>
          <w:b/>
          <w:color w:val="3C71DD" w:themeColor="text1" w:themeTint="99"/>
          <w:sz w:val="32"/>
          <w:szCs w:val="32"/>
        </w:rPr>
        <w:t>e.g.</w:t>
      </w:r>
      <w:proofErr w:type="gramEnd"/>
      <w:r w:rsidRPr="00BD4A22">
        <w:rPr>
          <w:rFonts w:ascii="Calibri Light" w:hAnsi="Calibri Light" w:cs="Calibri Light"/>
          <w:b/>
          <w:color w:val="3C71DD" w:themeColor="text1" w:themeTint="99"/>
          <w:sz w:val="32"/>
          <w:szCs w:val="32"/>
        </w:rPr>
        <w:t xml:space="preserve"> </w:t>
      </w:r>
      <w:r w:rsidRPr="00BD4A22">
        <w:rPr>
          <w:rFonts w:ascii="Calibri Light" w:hAnsi="Calibri Light" w:cs="Calibri Light"/>
          <w:b/>
          <w:i/>
          <w:iCs/>
          <w:color w:val="3C71DD" w:themeColor="text1" w:themeTint="99"/>
          <w:sz w:val="32"/>
          <w:szCs w:val="32"/>
        </w:rPr>
        <w:t>Middle England NHS Foundation Trust LNC</w:t>
      </w:r>
      <w:r w:rsidRPr="00BD4A22">
        <w:rPr>
          <w:rFonts w:ascii="Calibri Light" w:hAnsi="Calibri Light" w:cs="Calibri Light"/>
          <w:b/>
          <w:color w:val="3C71DD" w:themeColor="text1" w:themeTint="99"/>
          <w:sz w:val="32"/>
          <w:szCs w:val="32"/>
        </w:rPr>
        <w:t>]</w:t>
      </w:r>
    </w:p>
    <w:p w14:paraId="7FDCA615" w14:textId="77777777" w:rsidR="0009540C" w:rsidRPr="00276D45" w:rsidRDefault="0009540C" w:rsidP="0009540C">
      <w:pPr>
        <w:pStyle w:val="Title"/>
        <w:rPr>
          <w:rFonts w:ascii="Calibri Light" w:hAnsi="Calibri Light" w:cs="Calibri Light"/>
          <w:sz w:val="2"/>
          <w:szCs w:val="2"/>
        </w:rPr>
      </w:pPr>
    </w:p>
    <w:p w14:paraId="4A157A60" w14:textId="321F6FF2" w:rsidR="00EC4C9D" w:rsidRPr="0023344A" w:rsidRDefault="00EC4C9D" w:rsidP="00EC4C9D">
      <w:pPr>
        <w:rPr>
          <w:rFonts w:ascii="Calibri Light" w:hAnsi="Calibri Light" w:cs="Calibri Light"/>
          <w:b/>
          <w:sz w:val="32"/>
          <w:szCs w:val="32"/>
        </w:rPr>
      </w:pPr>
      <w:r w:rsidRPr="0023344A">
        <w:rPr>
          <w:rFonts w:ascii="Calibri Light" w:hAnsi="Calibri Light" w:cs="Calibri Light"/>
          <w:b/>
          <w:sz w:val="32"/>
          <w:szCs w:val="32"/>
        </w:rPr>
        <w:t xml:space="preserve">Heading [Name the issue e.g. Workload, Casualisation, Gender and ethnicity pay gaps, Local clinical excellence awards, </w:t>
      </w:r>
      <w:proofErr w:type="gramStart"/>
      <w:r w:rsidRPr="0023344A">
        <w:rPr>
          <w:rFonts w:ascii="Calibri Light" w:hAnsi="Calibri Light" w:cs="Calibri Light"/>
          <w:b/>
          <w:sz w:val="32"/>
          <w:szCs w:val="32"/>
        </w:rPr>
        <w:t>Locally</w:t>
      </w:r>
      <w:proofErr w:type="gramEnd"/>
      <w:r w:rsidRPr="0023344A">
        <w:rPr>
          <w:rFonts w:ascii="Calibri Light" w:hAnsi="Calibri Light" w:cs="Calibri Light"/>
          <w:b/>
          <w:sz w:val="32"/>
          <w:szCs w:val="32"/>
        </w:rPr>
        <w:t xml:space="preserve"> employed doctors terms and conditions] - formal heads of claim</w:t>
      </w:r>
    </w:p>
    <w:p w14:paraId="6E6FAFC7" w14:textId="57EBBA3E" w:rsidR="00195795" w:rsidRPr="00276D45" w:rsidRDefault="00195795" w:rsidP="00195795">
      <w:pPr>
        <w:pStyle w:val="Title"/>
        <w:rPr>
          <w:rFonts w:ascii="Calibri Light" w:hAnsi="Calibri Light" w:cs="Calibri Light"/>
          <w:sz w:val="2"/>
          <w:szCs w:val="2"/>
        </w:rPr>
      </w:pPr>
    </w:p>
    <w:p w14:paraId="543CA83F" w14:textId="5A36B7F7" w:rsidR="00EC4C9D" w:rsidRPr="00062E10" w:rsidRDefault="00EC4C9D" w:rsidP="00EC4C9D">
      <w:pPr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1.</w:t>
      </w:r>
      <w:r w:rsidRPr="00062E10">
        <w:rPr>
          <w:rFonts w:ascii="Calibri Light" w:hAnsi="Calibri Light" w:cs="Calibri Light"/>
          <w:b/>
        </w:rPr>
        <w:tab/>
        <w:t>Introduction</w:t>
      </w:r>
    </w:p>
    <w:p w14:paraId="041F242B" w14:textId="5DE1FDDC" w:rsidR="00EC4C9D" w:rsidRPr="00062E10" w:rsidRDefault="00EC4C9D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As you will be aware the issue of ….</w:t>
      </w:r>
    </w:p>
    <w:p w14:paraId="60D78B3E" w14:textId="6767014E" w:rsidR="00EC4C9D" w:rsidRPr="00062E10" w:rsidRDefault="00EC4C9D" w:rsidP="00EC4C9D">
      <w:pPr>
        <w:rPr>
          <w:rFonts w:ascii="Calibri Light" w:hAnsi="Calibri Light" w:cs="Calibri Light"/>
          <w:color w:val="3C71DD" w:themeColor="text1" w:themeTint="99"/>
        </w:rPr>
      </w:pPr>
      <w:r w:rsidRPr="00062E10">
        <w:rPr>
          <w:rFonts w:ascii="Calibri Light" w:hAnsi="Calibri Light" w:cs="Calibri Light"/>
          <w:color w:val="3C71DD" w:themeColor="text1" w:themeTint="99"/>
        </w:rPr>
        <w:t>[Insert a few brief introductory remarks, possibly showing how a national issue has an impact in the employer in question. If you have a few useful facts, great, but don’t worry]</w:t>
      </w:r>
    </w:p>
    <w:p w14:paraId="6C9371C0" w14:textId="32175D6B" w:rsidR="00EC4C9D" w:rsidRPr="00062E10" w:rsidRDefault="00EC4C9D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We believe that we have a common interest in improving the contractual terms of employment of staff at </w:t>
      </w:r>
      <w:r w:rsidRPr="00062E10">
        <w:rPr>
          <w:rFonts w:ascii="Calibri Light" w:hAnsi="Calibri Light" w:cs="Calibri Light"/>
          <w:color w:val="3C71DD" w:themeColor="text1" w:themeTint="99"/>
        </w:rPr>
        <w:t xml:space="preserve">[insert employer]. </w:t>
      </w:r>
      <w:r w:rsidRPr="00062E10">
        <w:rPr>
          <w:rFonts w:ascii="Calibri Light" w:hAnsi="Calibri Light" w:cs="Calibri Light"/>
        </w:rPr>
        <w:t xml:space="preserve">This claim is submitted on behalf of </w:t>
      </w:r>
      <w:r w:rsidR="0094244C" w:rsidRPr="00062E10">
        <w:rPr>
          <w:rFonts w:ascii="Calibri Light" w:hAnsi="Calibri Light" w:cs="Calibri Light"/>
          <w:color w:val="3C71DD" w:themeColor="text1" w:themeTint="99"/>
        </w:rPr>
        <w:t xml:space="preserve">[insert bargaining group, </w:t>
      </w:r>
      <w:r w:rsidR="0094244C" w:rsidRPr="00062E10">
        <w:rPr>
          <w:rFonts w:ascii="Calibri Light" w:hAnsi="Calibri Light" w:cs="Calibri Light"/>
          <w:i/>
          <w:iCs/>
          <w:color w:val="3C71DD" w:themeColor="text1" w:themeTint="99"/>
        </w:rPr>
        <w:t>e.g. Locally Employed Doctors, SAS Doctors, the Consultant body, Junior Doctors or all medical and dental staff</w:t>
      </w:r>
      <w:r w:rsidR="0094244C" w:rsidRPr="00062E10">
        <w:rPr>
          <w:rFonts w:ascii="Calibri Light" w:hAnsi="Calibri Light" w:cs="Calibri Light"/>
          <w:color w:val="3C71DD" w:themeColor="text1" w:themeTint="99"/>
        </w:rPr>
        <w:t xml:space="preserve">] </w:t>
      </w:r>
      <w:r w:rsidRPr="00062E10">
        <w:rPr>
          <w:rFonts w:ascii="Calibri Light" w:hAnsi="Calibri Light" w:cs="Calibri Light"/>
        </w:rPr>
        <w:t xml:space="preserve">employed at </w:t>
      </w:r>
      <w:r w:rsidRPr="00062E10">
        <w:rPr>
          <w:rFonts w:ascii="Calibri Light" w:hAnsi="Calibri Light" w:cs="Calibri Light"/>
          <w:color w:val="3C71DD" w:themeColor="text1" w:themeTint="99"/>
        </w:rPr>
        <w:t>[insert employer].</w:t>
      </w:r>
    </w:p>
    <w:p w14:paraId="1D8E1C9E" w14:textId="77777777" w:rsidR="00BE6C92" w:rsidRPr="00062E10" w:rsidRDefault="00BE6C92" w:rsidP="00EC4C9D">
      <w:pPr>
        <w:rPr>
          <w:rFonts w:ascii="Calibri Light" w:hAnsi="Calibri Light" w:cs="Calibri Light"/>
        </w:rPr>
      </w:pPr>
    </w:p>
    <w:p w14:paraId="131ACB6E" w14:textId="224B8D88" w:rsidR="00EC4C9D" w:rsidRPr="00062E10" w:rsidRDefault="00EC4C9D" w:rsidP="00EC4C9D">
      <w:pPr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2.</w:t>
      </w:r>
      <w:r w:rsidRPr="00062E10">
        <w:rPr>
          <w:rFonts w:ascii="Calibri Light" w:hAnsi="Calibri Light" w:cs="Calibri Light"/>
          <w:b/>
        </w:rPr>
        <w:tab/>
        <w:t>POINTS OF CLAIM</w:t>
      </w:r>
    </w:p>
    <w:p w14:paraId="06551378" w14:textId="4332AF0E" w:rsidR="00EC4C9D" w:rsidRPr="00062E10" w:rsidRDefault="00EC4C9D" w:rsidP="0062120A">
      <w:pPr>
        <w:ind w:left="720"/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2.1</w:t>
      </w:r>
      <w:r w:rsidRPr="00062E10">
        <w:rPr>
          <w:rFonts w:ascii="Calibri Light" w:hAnsi="Calibri Light" w:cs="Calibri Light"/>
          <w:b/>
        </w:rPr>
        <w:tab/>
        <w:t>Statement of intent</w:t>
      </w:r>
    </w:p>
    <w:p w14:paraId="7583DEEB" w14:textId="66657236" w:rsidR="00EC4C9D" w:rsidRPr="00062E10" w:rsidRDefault="00EC4C9D" w:rsidP="0062120A">
      <w:pPr>
        <w:ind w:left="720"/>
        <w:rPr>
          <w:rFonts w:ascii="Calibri Light" w:hAnsi="Calibri Light" w:cs="Calibri Light"/>
          <w:color w:val="3C71DD" w:themeColor="text1" w:themeTint="99"/>
        </w:rPr>
      </w:pPr>
      <w:r w:rsidRPr="00062E10">
        <w:rPr>
          <w:rFonts w:ascii="Calibri Light" w:hAnsi="Calibri Light" w:cs="Calibri Light"/>
          <w:color w:val="3C71DD" w:themeColor="text1" w:themeTint="99"/>
        </w:rPr>
        <w:t>[Not essential but getting statement from management that they are prepared to negotiate over the mat</w:t>
      </w:r>
      <w:r w:rsidR="00BB0BB0">
        <w:rPr>
          <w:rFonts w:ascii="Calibri Light" w:hAnsi="Calibri Light" w:cs="Calibri Light"/>
          <w:color w:val="3C71DD" w:themeColor="text1" w:themeTint="99"/>
        </w:rPr>
        <w:t>t</w:t>
      </w:r>
      <w:r w:rsidRPr="00062E10">
        <w:rPr>
          <w:rFonts w:ascii="Calibri Light" w:hAnsi="Calibri Light" w:cs="Calibri Light"/>
          <w:color w:val="3C71DD" w:themeColor="text1" w:themeTint="99"/>
        </w:rPr>
        <w:t>er can be very useful; and if they don’t then you can feed this back to members, which can also be useful. It is a way of starting a timer].</w:t>
      </w:r>
    </w:p>
    <w:p w14:paraId="644EAD03" w14:textId="3886D6B2" w:rsidR="00EC4C9D" w:rsidRPr="00062E10" w:rsidRDefault="00EC4C9D" w:rsidP="0062120A">
      <w:pPr>
        <w:ind w:left="72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Our claim is for the </w:t>
      </w:r>
      <w:r w:rsidR="000330C2" w:rsidRPr="00062E10">
        <w:rPr>
          <w:rFonts w:ascii="Calibri Light" w:hAnsi="Calibri Light" w:cs="Calibri Light"/>
        </w:rPr>
        <w:t xml:space="preserve">Trust </w:t>
      </w:r>
      <w:r w:rsidRPr="00062E10">
        <w:rPr>
          <w:rFonts w:ascii="Calibri Light" w:hAnsi="Calibri Light" w:cs="Calibri Light"/>
        </w:rPr>
        <w:t xml:space="preserve">senior management, as an initial step to agree a joint statement as which: </w:t>
      </w:r>
    </w:p>
    <w:p w14:paraId="53E88054" w14:textId="31F9DE64" w:rsidR="00EC4C9D" w:rsidRPr="00062E10" w:rsidRDefault="00EC4C9D" w:rsidP="0062120A">
      <w:pPr>
        <w:ind w:left="720"/>
        <w:rPr>
          <w:rFonts w:ascii="Calibri Light" w:hAnsi="Calibri Light" w:cs="Calibri Light"/>
          <w:color w:val="3C71DD" w:themeColor="text1" w:themeTint="99"/>
        </w:rPr>
      </w:pPr>
      <w:r w:rsidRPr="00062E10">
        <w:rPr>
          <w:rFonts w:ascii="Calibri Light" w:hAnsi="Calibri Light" w:cs="Calibri Light"/>
          <w:color w:val="3C71DD" w:themeColor="text1" w:themeTint="99"/>
        </w:rPr>
        <w:t>[These are examples only]</w:t>
      </w:r>
    </w:p>
    <w:p w14:paraId="198FFDEB" w14:textId="2424450D" w:rsidR="00EC4C9D" w:rsidRPr="00062E10" w:rsidRDefault="00EC4C9D" w:rsidP="0062120A">
      <w:pPr>
        <w:pStyle w:val="ListParagraph"/>
        <w:numPr>
          <w:ilvl w:val="0"/>
          <w:numId w:val="10"/>
        </w:numPr>
        <w:ind w:left="180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Allows for a joint review of working </w:t>
      </w:r>
      <w:proofErr w:type="gramStart"/>
      <w:r w:rsidRPr="00062E10">
        <w:rPr>
          <w:rFonts w:ascii="Calibri Light" w:hAnsi="Calibri Light" w:cs="Calibri Light"/>
        </w:rPr>
        <w:t>practices;</w:t>
      </w:r>
      <w:proofErr w:type="gramEnd"/>
      <w:r w:rsidRPr="00062E10">
        <w:rPr>
          <w:rFonts w:ascii="Calibri Light" w:hAnsi="Calibri Light" w:cs="Calibri Light"/>
        </w:rPr>
        <w:t xml:space="preserve"> </w:t>
      </w:r>
    </w:p>
    <w:p w14:paraId="440CED53" w14:textId="41B0FD28" w:rsidR="00EC4C9D" w:rsidRPr="00062E10" w:rsidRDefault="00EC4C9D" w:rsidP="0062120A">
      <w:pPr>
        <w:pStyle w:val="ListParagraph"/>
        <w:numPr>
          <w:ilvl w:val="0"/>
          <w:numId w:val="10"/>
        </w:numPr>
        <w:ind w:left="180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Accepts the need for time-limited </w:t>
      </w:r>
      <w:proofErr w:type="gramStart"/>
      <w:r w:rsidRPr="00062E10">
        <w:rPr>
          <w:rFonts w:ascii="Calibri Light" w:hAnsi="Calibri Light" w:cs="Calibri Light"/>
        </w:rPr>
        <w:t>discussions;</w:t>
      </w:r>
      <w:proofErr w:type="gramEnd"/>
      <w:r w:rsidRPr="00062E10">
        <w:rPr>
          <w:rFonts w:ascii="Calibri Light" w:hAnsi="Calibri Light" w:cs="Calibri Light"/>
        </w:rPr>
        <w:t xml:space="preserve"> </w:t>
      </w:r>
    </w:p>
    <w:p w14:paraId="3EF95189" w14:textId="770D6942" w:rsidR="00EC4C9D" w:rsidRPr="00062E10" w:rsidRDefault="00EC4C9D" w:rsidP="0062120A">
      <w:pPr>
        <w:pStyle w:val="ListParagraph"/>
        <w:numPr>
          <w:ilvl w:val="0"/>
          <w:numId w:val="10"/>
        </w:numPr>
        <w:ind w:left="180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Negotiates a review of relevant polices and working </w:t>
      </w:r>
      <w:proofErr w:type="gramStart"/>
      <w:r w:rsidRPr="00062E10">
        <w:rPr>
          <w:rFonts w:ascii="Calibri Light" w:hAnsi="Calibri Light" w:cs="Calibri Light"/>
        </w:rPr>
        <w:t>practices;</w:t>
      </w:r>
      <w:proofErr w:type="gramEnd"/>
      <w:r w:rsidRPr="00062E10">
        <w:rPr>
          <w:rFonts w:ascii="Calibri Light" w:hAnsi="Calibri Light" w:cs="Calibri Light"/>
        </w:rPr>
        <w:t xml:space="preserve"> </w:t>
      </w:r>
    </w:p>
    <w:p w14:paraId="42FC958E" w14:textId="571B5E9D" w:rsidR="00BE6C92" w:rsidRPr="00062E10" w:rsidRDefault="00EC4C9D" w:rsidP="0062120A">
      <w:pPr>
        <w:pStyle w:val="ListParagraph"/>
        <w:numPr>
          <w:ilvl w:val="0"/>
          <w:numId w:val="10"/>
        </w:numPr>
        <w:ind w:left="180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Provides the leadership across </w:t>
      </w:r>
      <w:r w:rsidR="000330C2" w:rsidRPr="00062E10">
        <w:rPr>
          <w:rFonts w:ascii="Calibri Light" w:hAnsi="Calibri Light" w:cs="Calibri Light"/>
        </w:rPr>
        <w:t>the Trust</w:t>
      </w:r>
      <w:r w:rsidR="00D97A26" w:rsidRPr="00062E10">
        <w:rPr>
          <w:rFonts w:ascii="Calibri Light" w:hAnsi="Calibri Light" w:cs="Calibri Light"/>
        </w:rPr>
        <w:t xml:space="preserve"> </w:t>
      </w:r>
      <w:r w:rsidRPr="00062E10">
        <w:rPr>
          <w:rFonts w:ascii="Calibri Light" w:hAnsi="Calibri Light" w:cs="Calibri Light"/>
        </w:rPr>
        <w:t xml:space="preserve">and to commit sufficient resources (people and money) to achieve this objective. </w:t>
      </w:r>
    </w:p>
    <w:p w14:paraId="30803CF4" w14:textId="416AEBC7" w:rsidR="00EC4C9D" w:rsidRPr="00062E10" w:rsidRDefault="00EC4C9D" w:rsidP="0062120A">
      <w:pPr>
        <w:ind w:left="720"/>
        <w:rPr>
          <w:rFonts w:ascii="Calibri Light" w:hAnsi="Calibri Light" w:cs="Calibri Light"/>
          <w:color w:val="3C71DD" w:themeColor="text1" w:themeTint="99"/>
        </w:rPr>
      </w:pPr>
      <w:r w:rsidRPr="00062E10">
        <w:rPr>
          <w:rFonts w:ascii="Calibri Light" w:hAnsi="Calibri Light" w:cs="Calibri Light"/>
          <w:b/>
          <w:color w:val="3C71DD" w:themeColor="text1" w:themeTint="99"/>
        </w:rPr>
        <w:t xml:space="preserve">THEN INSERT THE POINTS OF CLAIM YOU WANT MANAGEMENT TO NEGOTIATE. FOR EXAMPLE, IF IT WAS ABOUT </w:t>
      </w:r>
      <w:r w:rsidR="00822FB5" w:rsidRPr="00062E10">
        <w:rPr>
          <w:rFonts w:ascii="Calibri Light" w:hAnsi="Calibri Light" w:cs="Calibri Light"/>
          <w:b/>
          <w:color w:val="3C71DD" w:themeColor="text1" w:themeTint="99"/>
        </w:rPr>
        <w:t>LOCALLY EMPLOYED DOCTORS TERMS</w:t>
      </w:r>
      <w:r w:rsidRPr="00062E10">
        <w:rPr>
          <w:rFonts w:ascii="Calibri Light" w:hAnsi="Calibri Light" w:cs="Calibri Light"/>
          <w:b/>
          <w:color w:val="3C71DD" w:themeColor="text1" w:themeTint="99"/>
        </w:rPr>
        <w:t>, THEY MIGHT BE:</w:t>
      </w:r>
    </w:p>
    <w:p w14:paraId="55AD4B28" w14:textId="3E31816F" w:rsidR="00EC4C9D" w:rsidRPr="00062E10" w:rsidRDefault="00EC4C9D" w:rsidP="0062120A">
      <w:pPr>
        <w:ind w:left="720"/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2.2</w:t>
      </w:r>
      <w:r w:rsidRPr="00062E10">
        <w:rPr>
          <w:rFonts w:ascii="Calibri Light" w:hAnsi="Calibri Light" w:cs="Calibri Light"/>
          <w:b/>
        </w:rPr>
        <w:tab/>
        <w:t>Removing unequal treatment across department</w:t>
      </w:r>
      <w:r w:rsidR="00822FB5" w:rsidRPr="00062E10">
        <w:rPr>
          <w:rFonts w:ascii="Calibri Light" w:hAnsi="Calibri Light" w:cs="Calibri Light"/>
          <w:b/>
        </w:rPr>
        <w:t>s</w:t>
      </w:r>
    </w:p>
    <w:p w14:paraId="6B075FED" w14:textId="5FE22784" w:rsidR="00EC4C9D" w:rsidRPr="00062E10" w:rsidRDefault="007C5F54" w:rsidP="0062120A">
      <w:pPr>
        <w:ind w:left="72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lastRenderedPageBreak/>
        <w:t xml:space="preserve">Our claim if for </w:t>
      </w:r>
      <w:r w:rsidR="00E5210C" w:rsidRPr="00062E10">
        <w:rPr>
          <w:rFonts w:ascii="Calibri Light" w:hAnsi="Calibri Light" w:cs="Calibri Light"/>
          <w:color w:val="3C71DD" w:themeColor="text1" w:themeTint="99"/>
        </w:rPr>
        <w:t>[Insert employer]</w:t>
      </w:r>
      <w:r w:rsidR="00EC4C9D" w:rsidRPr="00062E10">
        <w:rPr>
          <w:rFonts w:ascii="Calibri Light" w:hAnsi="Calibri Light" w:cs="Calibri Light"/>
          <w:color w:val="3C71DD" w:themeColor="text1" w:themeTint="99"/>
        </w:rPr>
        <w:t xml:space="preserve"> </w:t>
      </w:r>
      <w:r w:rsidRPr="00062E10">
        <w:rPr>
          <w:rFonts w:ascii="Calibri Light" w:hAnsi="Calibri Light" w:cs="Calibri Light"/>
        </w:rPr>
        <w:t>to</w:t>
      </w:r>
      <w:r w:rsidR="00EC4C9D" w:rsidRPr="00062E10">
        <w:rPr>
          <w:rFonts w:ascii="Calibri Light" w:hAnsi="Calibri Light" w:cs="Calibri Light"/>
        </w:rPr>
        <w:t xml:space="preserve"> agree steps</w:t>
      </w:r>
      <w:r w:rsidRPr="00062E10">
        <w:rPr>
          <w:rFonts w:ascii="Calibri Light" w:hAnsi="Calibri Light" w:cs="Calibri Light"/>
        </w:rPr>
        <w:t xml:space="preserve"> to end the disparit</w:t>
      </w:r>
      <w:r w:rsidR="00F52813" w:rsidRPr="00062E10">
        <w:rPr>
          <w:rFonts w:ascii="Calibri Light" w:hAnsi="Calibri Light" w:cs="Calibri Light"/>
        </w:rPr>
        <w:t xml:space="preserve">ies Locally Employed Doctors experience from </w:t>
      </w:r>
      <w:r w:rsidR="009A5131" w:rsidRPr="00062E10">
        <w:rPr>
          <w:rFonts w:ascii="Calibri Light" w:hAnsi="Calibri Light" w:cs="Calibri Light"/>
        </w:rPr>
        <w:t>different departments</w:t>
      </w:r>
      <w:r w:rsidR="00EC4C9D" w:rsidRPr="00062E10">
        <w:rPr>
          <w:rFonts w:ascii="Calibri Light" w:hAnsi="Calibri Light" w:cs="Calibri Light"/>
        </w:rPr>
        <w:t xml:space="preserve">, including: </w:t>
      </w:r>
    </w:p>
    <w:p w14:paraId="14F7FCAA" w14:textId="36B046FE" w:rsidR="00EC4C9D" w:rsidRPr="00062E10" w:rsidRDefault="00EC4C9D" w:rsidP="0062120A">
      <w:pPr>
        <w:pStyle w:val="ListParagraph"/>
        <w:numPr>
          <w:ilvl w:val="0"/>
          <w:numId w:val="8"/>
        </w:numPr>
        <w:ind w:left="180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Ensuring that all </w:t>
      </w:r>
      <w:r w:rsidR="00D1188C" w:rsidRPr="00062E10">
        <w:rPr>
          <w:rFonts w:ascii="Calibri Light" w:hAnsi="Calibri Light" w:cs="Calibri Light"/>
        </w:rPr>
        <w:t>Locally Employed Doctors</w:t>
      </w:r>
      <w:r w:rsidRPr="00062E10">
        <w:rPr>
          <w:rFonts w:ascii="Calibri Light" w:hAnsi="Calibri Light" w:cs="Calibri Light"/>
        </w:rPr>
        <w:t xml:space="preserve"> </w:t>
      </w:r>
      <w:r w:rsidR="00EB4943" w:rsidRPr="00062E10">
        <w:rPr>
          <w:rFonts w:ascii="Calibri Light" w:hAnsi="Calibri Light" w:cs="Calibri Light"/>
        </w:rPr>
        <w:t xml:space="preserve">are paid the same for the same levels of </w:t>
      </w:r>
      <w:r w:rsidR="00CE7F5F" w:rsidRPr="00062E10">
        <w:rPr>
          <w:rFonts w:ascii="Calibri Light" w:hAnsi="Calibri Light" w:cs="Calibri Light"/>
        </w:rPr>
        <w:t>expertise and experience across</w:t>
      </w:r>
      <w:r w:rsidR="009A5131" w:rsidRPr="00062E10">
        <w:rPr>
          <w:rFonts w:ascii="Calibri Light" w:hAnsi="Calibri Light" w:cs="Calibri Light"/>
        </w:rPr>
        <w:t xml:space="preserve"> all</w:t>
      </w:r>
      <w:r w:rsidR="00CE7F5F" w:rsidRPr="00062E10">
        <w:rPr>
          <w:rFonts w:ascii="Calibri Light" w:hAnsi="Calibri Light" w:cs="Calibri Light"/>
        </w:rPr>
        <w:t xml:space="preserve"> departments.</w:t>
      </w:r>
    </w:p>
    <w:p w14:paraId="47D89594" w14:textId="24DA75F6" w:rsidR="00CE102F" w:rsidRPr="00062E10" w:rsidRDefault="00EC4C9D" w:rsidP="0062120A">
      <w:pPr>
        <w:pStyle w:val="ListParagraph"/>
        <w:numPr>
          <w:ilvl w:val="0"/>
          <w:numId w:val="8"/>
        </w:numPr>
        <w:ind w:left="180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Ensuring </w:t>
      </w:r>
      <w:r w:rsidR="0009695A" w:rsidRPr="00062E10">
        <w:rPr>
          <w:rFonts w:ascii="Calibri Light" w:hAnsi="Calibri Light" w:cs="Calibri Light"/>
        </w:rPr>
        <w:t xml:space="preserve">all Locally Employed Doctors have </w:t>
      </w:r>
      <w:r w:rsidRPr="00062E10">
        <w:rPr>
          <w:rFonts w:ascii="Calibri Light" w:hAnsi="Calibri Light" w:cs="Calibri Light"/>
        </w:rPr>
        <w:t>equal access</w:t>
      </w:r>
      <w:r w:rsidR="000833E3" w:rsidRPr="00062E10">
        <w:rPr>
          <w:rFonts w:ascii="Calibri Light" w:hAnsi="Calibri Light" w:cs="Calibri Light"/>
        </w:rPr>
        <w:t xml:space="preserve"> to and </w:t>
      </w:r>
      <w:r w:rsidR="0009695A" w:rsidRPr="00062E10">
        <w:rPr>
          <w:rFonts w:ascii="Calibri Light" w:hAnsi="Calibri Light" w:cs="Calibri Light"/>
        </w:rPr>
        <w:t xml:space="preserve">the same </w:t>
      </w:r>
      <w:r w:rsidR="000833E3" w:rsidRPr="00062E10">
        <w:rPr>
          <w:rFonts w:ascii="Calibri Light" w:hAnsi="Calibri Light" w:cs="Calibri Light"/>
        </w:rPr>
        <w:t>amount of educational supervision</w:t>
      </w:r>
      <w:r w:rsidR="00EC7797" w:rsidRPr="00062E10">
        <w:rPr>
          <w:rFonts w:ascii="Calibri Light" w:hAnsi="Calibri Light" w:cs="Calibri Light"/>
        </w:rPr>
        <w:t xml:space="preserve"> across departments.</w:t>
      </w:r>
    </w:p>
    <w:p w14:paraId="3F227534" w14:textId="036B66A3" w:rsidR="00EC4C9D" w:rsidRPr="00062E10" w:rsidRDefault="00EC4C9D" w:rsidP="0062120A">
      <w:pPr>
        <w:pStyle w:val="ListParagraph"/>
        <w:numPr>
          <w:ilvl w:val="0"/>
          <w:numId w:val="8"/>
        </w:numPr>
        <w:ind w:left="180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Ensuring equal access to paid time</w:t>
      </w:r>
      <w:r w:rsidR="00922A7F" w:rsidRPr="00062E10">
        <w:rPr>
          <w:rFonts w:ascii="Calibri Light" w:hAnsi="Calibri Light" w:cs="Calibri Light"/>
        </w:rPr>
        <w:t xml:space="preserve"> and funding</w:t>
      </w:r>
      <w:r w:rsidRPr="00062E10">
        <w:rPr>
          <w:rFonts w:ascii="Calibri Light" w:hAnsi="Calibri Light" w:cs="Calibri Light"/>
        </w:rPr>
        <w:t xml:space="preserve"> for </w:t>
      </w:r>
      <w:r w:rsidR="00EC7797" w:rsidRPr="00062E10">
        <w:rPr>
          <w:rFonts w:ascii="Calibri Light" w:hAnsi="Calibri Light" w:cs="Calibri Light"/>
        </w:rPr>
        <w:t xml:space="preserve">study </w:t>
      </w:r>
      <w:r w:rsidR="00EB4943" w:rsidRPr="00062E10">
        <w:rPr>
          <w:rFonts w:ascii="Calibri Light" w:hAnsi="Calibri Light" w:cs="Calibri Light"/>
        </w:rPr>
        <w:t xml:space="preserve">and </w:t>
      </w:r>
      <w:r w:rsidRPr="00062E10">
        <w:rPr>
          <w:rFonts w:ascii="Calibri Light" w:hAnsi="Calibri Light" w:cs="Calibri Light"/>
        </w:rPr>
        <w:t>professional development opportunities.</w:t>
      </w:r>
    </w:p>
    <w:p w14:paraId="27F7195E" w14:textId="77777777" w:rsidR="00EC4C9D" w:rsidRPr="00062E10" w:rsidRDefault="00EC4C9D" w:rsidP="0062120A">
      <w:pPr>
        <w:ind w:left="720"/>
        <w:rPr>
          <w:rFonts w:ascii="Calibri Light" w:hAnsi="Calibri Light" w:cs="Calibri Light"/>
        </w:rPr>
      </w:pPr>
    </w:p>
    <w:p w14:paraId="67DEFBBD" w14:textId="3EBB2577" w:rsidR="00EC4C9D" w:rsidRPr="00062E10" w:rsidRDefault="00EC4C9D" w:rsidP="0062120A">
      <w:pPr>
        <w:ind w:left="720"/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2.3</w:t>
      </w:r>
      <w:r w:rsidRPr="00062E10">
        <w:rPr>
          <w:rFonts w:ascii="Calibri Light" w:hAnsi="Calibri Light" w:cs="Calibri Light"/>
          <w:b/>
        </w:rPr>
        <w:tab/>
      </w:r>
      <w:r w:rsidR="000F3ED5" w:rsidRPr="00062E10">
        <w:rPr>
          <w:rFonts w:ascii="Calibri Light" w:hAnsi="Calibri Light" w:cs="Calibri Light"/>
          <w:b/>
        </w:rPr>
        <w:t>Removing unequal</w:t>
      </w:r>
      <w:r w:rsidR="009F0560" w:rsidRPr="00062E10">
        <w:rPr>
          <w:rFonts w:ascii="Calibri Light" w:hAnsi="Calibri Light" w:cs="Calibri Light"/>
          <w:b/>
        </w:rPr>
        <w:t xml:space="preserve"> treatment </w:t>
      </w:r>
      <w:r w:rsidR="000F3ED5" w:rsidRPr="00062E10">
        <w:rPr>
          <w:rFonts w:ascii="Calibri Light" w:hAnsi="Calibri Light" w:cs="Calibri Light"/>
          <w:b/>
        </w:rPr>
        <w:t>with those on comparable</w:t>
      </w:r>
      <w:r w:rsidR="009F0560" w:rsidRPr="00062E10">
        <w:rPr>
          <w:rFonts w:ascii="Calibri Light" w:hAnsi="Calibri Light" w:cs="Calibri Light"/>
          <w:b/>
        </w:rPr>
        <w:t xml:space="preserve"> national contract holders</w:t>
      </w:r>
    </w:p>
    <w:p w14:paraId="5D0A73DA" w14:textId="726F9DF8" w:rsidR="00F12009" w:rsidRPr="00062E10" w:rsidRDefault="00EC4C9D" w:rsidP="00F12009">
      <w:pPr>
        <w:ind w:left="720"/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Our claim is for </w:t>
      </w:r>
      <w:r w:rsidR="00E14CD5" w:rsidRPr="00062E10">
        <w:rPr>
          <w:rFonts w:ascii="Calibri Light" w:hAnsi="Calibri Light" w:cs="Calibri Light"/>
          <w:color w:val="3C71DD" w:themeColor="text1" w:themeTint="99"/>
        </w:rPr>
        <w:t xml:space="preserve">[Insert employer] </w:t>
      </w:r>
      <w:r w:rsidR="00E14CD5" w:rsidRPr="00062E10">
        <w:rPr>
          <w:rFonts w:ascii="Calibri Light" w:hAnsi="Calibri Light" w:cs="Calibri Light"/>
        </w:rPr>
        <w:t xml:space="preserve">to agree to end the disparities Locally Employed Doctors </w:t>
      </w:r>
      <w:r w:rsidR="00017465" w:rsidRPr="00062E10">
        <w:rPr>
          <w:rFonts w:ascii="Calibri Light" w:hAnsi="Calibri Light" w:cs="Calibri Light"/>
        </w:rPr>
        <w:t xml:space="preserve">suffer </w:t>
      </w:r>
      <w:r w:rsidR="006F246D" w:rsidRPr="00062E10">
        <w:rPr>
          <w:rFonts w:ascii="Calibri Light" w:hAnsi="Calibri Light" w:cs="Calibri Light"/>
        </w:rPr>
        <w:t xml:space="preserve">by comparison to their colleagues on nationally agreed contract in relation to </w:t>
      </w:r>
      <w:r w:rsidR="00010C22" w:rsidRPr="00062E10">
        <w:rPr>
          <w:rFonts w:ascii="Calibri Light" w:hAnsi="Calibri Light" w:cs="Calibri Light"/>
        </w:rPr>
        <w:t xml:space="preserve">pay, educational </w:t>
      </w:r>
      <w:r w:rsidR="00B01EB7" w:rsidRPr="00062E10">
        <w:rPr>
          <w:rFonts w:ascii="Calibri Light" w:hAnsi="Calibri Light" w:cs="Calibri Light"/>
        </w:rPr>
        <w:t xml:space="preserve">supervision and support, study and professional </w:t>
      </w:r>
      <w:r w:rsidR="00A05F8A" w:rsidRPr="00062E10">
        <w:rPr>
          <w:rFonts w:ascii="Calibri Light" w:hAnsi="Calibri Light" w:cs="Calibri Light"/>
        </w:rPr>
        <w:t>development opportunities</w:t>
      </w:r>
      <w:r w:rsidR="00CA5B30" w:rsidRPr="00062E10">
        <w:rPr>
          <w:rFonts w:ascii="Calibri Light" w:hAnsi="Calibri Light" w:cs="Calibri Light"/>
        </w:rPr>
        <w:t>, and, where applicable, exception reporting</w:t>
      </w:r>
      <w:r w:rsidR="00A05F8A" w:rsidRPr="00062E10">
        <w:rPr>
          <w:rFonts w:ascii="Calibri Light" w:hAnsi="Calibri Light" w:cs="Calibri Light"/>
        </w:rPr>
        <w:t xml:space="preserve">, by taking the following </w:t>
      </w:r>
      <w:proofErr w:type="gramStart"/>
      <w:r w:rsidR="00A05F8A" w:rsidRPr="00062E10">
        <w:rPr>
          <w:rFonts w:ascii="Calibri Light" w:hAnsi="Calibri Light" w:cs="Calibri Light"/>
        </w:rPr>
        <w:t>steps;</w:t>
      </w:r>
      <w:proofErr w:type="gramEnd"/>
    </w:p>
    <w:p w14:paraId="79B1C9F6" w14:textId="40DFD10A" w:rsidR="0009695A" w:rsidRPr="00062E10" w:rsidRDefault="001F1730" w:rsidP="00F12009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Ensuring Locally Employed Doctors </w:t>
      </w:r>
      <w:r w:rsidR="0009695A" w:rsidRPr="00062E10">
        <w:rPr>
          <w:rFonts w:ascii="Calibri Light" w:hAnsi="Calibri Light" w:cs="Calibri Light"/>
        </w:rPr>
        <w:t xml:space="preserve">are never </w:t>
      </w:r>
      <w:r w:rsidR="006A0C15" w:rsidRPr="00062E10">
        <w:rPr>
          <w:rFonts w:ascii="Calibri Light" w:hAnsi="Calibri Light" w:cs="Calibri Light"/>
        </w:rPr>
        <w:t>renumerated</w:t>
      </w:r>
      <w:r w:rsidR="0009695A" w:rsidRPr="00062E10">
        <w:rPr>
          <w:rFonts w:ascii="Calibri Light" w:hAnsi="Calibri Light" w:cs="Calibri Light"/>
        </w:rPr>
        <w:t xml:space="preserve"> less than </w:t>
      </w:r>
      <w:r w:rsidR="00B06E4C" w:rsidRPr="00062E10">
        <w:rPr>
          <w:rFonts w:ascii="Calibri Light" w:hAnsi="Calibri Light" w:cs="Calibri Light"/>
        </w:rPr>
        <w:t>an</w:t>
      </w:r>
      <w:r w:rsidR="0009695A" w:rsidRPr="00062E10">
        <w:rPr>
          <w:rFonts w:ascii="Calibri Light" w:hAnsi="Calibri Light" w:cs="Calibri Light"/>
        </w:rPr>
        <w:t xml:space="preserve"> equivalent doctor working on the relevant comparative national contract, including enhancements, for the level of expertise and experience.</w:t>
      </w:r>
    </w:p>
    <w:p w14:paraId="656351A2" w14:textId="49047329" w:rsidR="00A50F65" w:rsidRPr="00062E10" w:rsidRDefault="00A50F65" w:rsidP="00F12009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Ensuring educational supervisors are afforded </w:t>
      </w:r>
      <w:r w:rsidR="007777D6" w:rsidRPr="00062E10">
        <w:rPr>
          <w:rFonts w:ascii="Calibri Light" w:hAnsi="Calibri Light" w:cs="Calibri Light"/>
        </w:rPr>
        <w:t xml:space="preserve">an equal amount of time </w:t>
      </w:r>
      <w:r w:rsidR="00077E41" w:rsidRPr="00062E10">
        <w:rPr>
          <w:rFonts w:ascii="Calibri Light" w:hAnsi="Calibri Light" w:cs="Calibri Light"/>
        </w:rPr>
        <w:t>in</w:t>
      </w:r>
      <w:r w:rsidR="007777D6" w:rsidRPr="00062E10">
        <w:rPr>
          <w:rFonts w:ascii="Calibri Light" w:hAnsi="Calibri Light" w:cs="Calibri Light"/>
        </w:rPr>
        <w:t xml:space="preserve"> their job plans to support Locally Employed Doctors</w:t>
      </w:r>
      <w:r w:rsidR="00077E41" w:rsidRPr="00062E10">
        <w:rPr>
          <w:rFonts w:ascii="Calibri Light" w:hAnsi="Calibri Light" w:cs="Calibri Light"/>
        </w:rPr>
        <w:t xml:space="preserve"> as they receive to support deanery trainees</w:t>
      </w:r>
      <w:r w:rsidR="000900C2" w:rsidRPr="00062E10">
        <w:rPr>
          <w:rFonts w:ascii="Calibri Light" w:hAnsi="Calibri Light" w:cs="Calibri Light"/>
        </w:rPr>
        <w:t xml:space="preserve"> or comparative national contract holders (</w:t>
      </w:r>
      <w:r w:rsidR="00D73854" w:rsidRPr="00062E10">
        <w:rPr>
          <w:rFonts w:ascii="Calibri Light" w:hAnsi="Calibri Light" w:cs="Calibri Light"/>
        </w:rPr>
        <w:t>e.g.</w:t>
      </w:r>
      <w:r w:rsidR="000900C2" w:rsidRPr="00062E10">
        <w:rPr>
          <w:rFonts w:ascii="Calibri Light" w:hAnsi="Calibri Light" w:cs="Calibri Light"/>
        </w:rPr>
        <w:t xml:space="preserve"> specialty doctors).</w:t>
      </w:r>
    </w:p>
    <w:p w14:paraId="77EA1F93" w14:textId="562DC983" w:rsidR="00D73854" w:rsidRPr="00062E10" w:rsidRDefault="00BC23A9" w:rsidP="00F12009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Ensuring that all Locally Employed Doctors who work</w:t>
      </w:r>
      <w:r w:rsidR="00ED4401" w:rsidRPr="00062E10">
        <w:rPr>
          <w:rFonts w:ascii="Calibri Light" w:hAnsi="Calibri Light" w:cs="Calibri Light"/>
        </w:rPr>
        <w:t xml:space="preserve"> on the same rotas</w:t>
      </w:r>
      <w:r w:rsidRPr="00062E10">
        <w:rPr>
          <w:rFonts w:ascii="Calibri Light" w:hAnsi="Calibri Light" w:cs="Calibri Light"/>
        </w:rPr>
        <w:t xml:space="preserve"> as deanery trainees have access to </w:t>
      </w:r>
      <w:r w:rsidR="00141E0A" w:rsidRPr="00062E10">
        <w:rPr>
          <w:rFonts w:ascii="Calibri Light" w:hAnsi="Calibri Light" w:cs="Calibri Light"/>
        </w:rPr>
        <w:t xml:space="preserve">and are encouraged to utilise </w:t>
      </w:r>
      <w:r w:rsidR="00ED4401" w:rsidRPr="00062E10">
        <w:rPr>
          <w:rFonts w:ascii="Calibri Light" w:hAnsi="Calibri Light" w:cs="Calibri Light"/>
        </w:rPr>
        <w:t>the full exception reporting process, including fines</w:t>
      </w:r>
      <w:r w:rsidR="00141E0A" w:rsidRPr="00062E10">
        <w:rPr>
          <w:rFonts w:ascii="Calibri Light" w:hAnsi="Calibri Light" w:cs="Calibri Light"/>
        </w:rPr>
        <w:t>.</w:t>
      </w:r>
    </w:p>
    <w:p w14:paraId="5CBCC54F" w14:textId="45A3B75F" w:rsidR="00141E0A" w:rsidRPr="00062E10" w:rsidRDefault="00CB4791" w:rsidP="00F12009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Ensuring that all Locally Employed Doctors have </w:t>
      </w:r>
      <w:r w:rsidR="00343A9D" w:rsidRPr="00062E10">
        <w:rPr>
          <w:rFonts w:ascii="Calibri Light" w:hAnsi="Calibri Light" w:cs="Calibri Light"/>
        </w:rPr>
        <w:t xml:space="preserve">equal access to, and amount of, paid time </w:t>
      </w:r>
      <w:r w:rsidR="00922A7F" w:rsidRPr="00062E10">
        <w:rPr>
          <w:rFonts w:ascii="Calibri Light" w:hAnsi="Calibri Light" w:cs="Calibri Light"/>
        </w:rPr>
        <w:t xml:space="preserve">and funding </w:t>
      </w:r>
      <w:r w:rsidR="00343A9D" w:rsidRPr="00062E10">
        <w:rPr>
          <w:rFonts w:ascii="Calibri Light" w:hAnsi="Calibri Light" w:cs="Calibri Light"/>
        </w:rPr>
        <w:t xml:space="preserve">for study and professional development opportunities </w:t>
      </w:r>
      <w:r w:rsidR="00922A7F" w:rsidRPr="00062E10">
        <w:rPr>
          <w:rFonts w:ascii="Calibri Light" w:hAnsi="Calibri Light" w:cs="Calibri Light"/>
        </w:rPr>
        <w:t>as their relevant comparator on a national contract</w:t>
      </w:r>
      <w:r w:rsidR="00EA32C0" w:rsidRPr="00062E10">
        <w:rPr>
          <w:rFonts w:ascii="Calibri Light" w:hAnsi="Calibri Light" w:cs="Calibri Light"/>
        </w:rPr>
        <w:t xml:space="preserve">, </w:t>
      </w:r>
      <w:proofErr w:type="gramStart"/>
      <w:r w:rsidR="00486C7C" w:rsidRPr="00062E10">
        <w:rPr>
          <w:rFonts w:ascii="Calibri Light" w:hAnsi="Calibri Light" w:cs="Calibri Light"/>
        </w:rPr>
        <w:t>by</w:t>
      </w:r>
      <w:r w:rsidR="00EA32C0" w:rsidRPr="00062E10">
        <w:rPr>
          <w:rFonts w:ascii="Calibri Light" w:hAnsi="Calibri Light" w:cs="Calibri Light"/>
        </w:rPr>
        <w:t>;</w:t>
      </w:r>
      <w:proofErr w:type="gramEnd"/>
    </w:p>
    <w:p w14:paraId="11E088A6" w14:textId="00E33E2D" w:rsidR="00EA32C0" w:rsidRDefault="00F56508" w:rsidP="003F0D97">
      <w:pPr>
        <w:pStyle w:val="ListParagraph"/>
        <w:numPr>
          <w:ilvl w:val="2"/>
          <w:numId w:val="11"/>
        </w:num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Locally Employed Doctors who work on the same rotas as deanery trainees</w:t>
      </w:r>
      <w:r w:rsidR="00966EDF" w:rsidRPr="00062E10">
        <w:rPr>
          <w:rFonts w:ascii="Calibri Light" w:hAnsi="Calibri Light" w:cs="Calibri Light"/>
        </w:rPr>
        <w:t xml:space="preserve"> </w:t>
      </w:r>
      <w:r w:rsidR="00D61081" w:rsidRPr="00062E10">
        <w:rPr>
          <w:rFonts w:ascii="Calibri Light" w:hAnsi="Calibri Light" w:cs="Calibri Light"/>
        </w:rPr>
        <w:t xml:space="preserve">to </w:t>
      </w:r>
      <w:r w:rsidR="00B01130">
        <w:rPr>
          <w:rFonts w:ascii="Calibri Light" w:hAnsi="Calibri Light" w:cs="Calibri Light"/>
        </w:rPr>
        <w:t>receive no less than an equivalent deanery trainee in these regards.</w:t>
      </w:r>
    </w:p>
    <w:p w14:paraId="28D4FD85" w14:textId="63CF87D9" w:rsidR="00B01130" w:rsidRDefault="00B01130" w:rsidP="003F0D97">
      <w:pPr>
        <w:pStyle w:val="ListParagraph"/>
        <w:numPr>
          <w:ilvl w:val="2"/>
          <w:numId w:val="1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Locally Employed Doctors </w:t>
      </w:r>
      <w:r w:rsidR="00C14206">
        <w:rPr>
          <w:rFonts w:ascii="Calibri Light" w:hAnsi="Calibri Light" w:cs="Calibri Light"/>
        </w:rPr>
        <w:t>operating at a similar level to a consultant</w:t>
      </w:r>
      <w:r w:rsidR="00452D64">
        <w:rPr>
          <w:rFonts w:ascii="Calibri Light" w:hAnsi="Calibri Light" w:cs="Calibri Light"/>
        </w:rPr>
        <w:t xml:space="preserve">, such as locum </w:t>
      </w:r>
      <w:r w:rsidR="00EE4ED2">
        <w:rPr>
          <w:rFonts w:ascii="Calibri Light" w:hAnsi="Calibri Light" w:cs="Calibri Light"/>
        </w:rPr>
        <w:t>C</w:t>
      </w:r>
      <w:r w:rsidR="00452D64">
        <w:rPr>
          <w:rFonts w:ascii="Calibri Light" w:hAnsi="Calibri Light" w:cs="Calibri Light"/>
        </w:rPr>
        <w:t>onsultants, to</w:t>
      </w:r>
      <w:r w:rsidR="00963772">
        <w:rPr>
          <w:rFonts w:ascii="Calibri Light" w:hAnsi="Calibri Light" w:cs="Calibri Light"/>
        </w:rPr>
        <w:t xml:space="preserve"> receive </w:t>
      </w:r>
      <w:r w:rsidR="00C14206">
        <w:rPr>
          <w:rFonts w:ascii="Calibri Light" w:hAnsi="Calibri Light" w:cs="Calibri Light"/>
        </w:rPr>
        <w:t xml:space="preserve">no less than </w:t>
      </w:r>
      <w:r w:rsidR="00452D64">
        <w:rPr>
          <w:rFonts w:ascii="Calibri Light" w:hAnsi="Calibri Light" w:cs="Calibri Light"/>
        </w:rPr>
        <w:t xml:space="preserve">a permanent </w:t>
      </w:r>
      <w:r w:rsidR="00EE4ED2">
        <w:rPr>
          <w:rFonts w:ascii="Calibri Light" w:hAnsi="Calibri Light" w:cs="Calibri Light"/>
        </w:rPr>
        <w:t>Consultant employed via the national consultants’ contract (2003).</w:t>
      </w:r>
    </w:p>
    <w:p w14:paraId="180541D7" w14:textId="76D25D36" w:rsidR="00EE4ED2" w:rsidRPr="00EE4ED2" w:rsidRDefault="00EE4ED2" w:rsidP="00EE4ED2">
      <w:pPr>
        <w:pStyle w:val="ListParagraph"/>
        <w:numPr>
          <w:ilvl w:val="2"/>
          <w:numId w:val="1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Locally Employed Doctors operating at a similar level to an SAS doctor to receive no less than </w:t>
      </w:r>
      <w:r w:rsidR="00411B19">
        <w:rPr>
          <w:rFonts w:ascii="Calibri Light" w:hAnsi="Calibri Light" w:cs="Calibri Light"/>
        </w:rPr>
        <w:t>the relevant</w:t>
      </w:r>
      <w:r>
        <w:rPr>
          <w:rFonts w:ascii="Calibri Light" w:hAnsi="Calibri Light" w:cs="Calibri Light"/>
        </w:rPr>
        <w:t xml:space="preserve"> permanent </w:t>
      </w:r>
      <w:r w:rsidR="00411B19">
        <w:rPr>
          <w:rFonts w:ascii="Calibri Light" w:hAnsi="Calibri Light" w:cs="Calibri Light"/>
        </w:rPr>
        <w:t xml:space="preserve">comparator SAS doctor </w:t>
      </w:r>
      <w:r>
        <w:rPr>
          <w:rFonts w:ascii="Calibri Light" w:hAnsi="Calibri Light" w:cs="Calibri Light"/>
        </w:rPr>
        <w:t xml:space="preserve">employed via the national </w:t>
      </w:r>
      <w:r w:rsidR="00411B19">
        <w:rPr>
          <w:rFonts w:ascii="Calibri Light" w:hAnsi="Calibri Light" w:cs="Calibri Light"/>
        </w:rPr>
        <w:t>SAS doctors’</w:t>
      </w:r>
      <w:r>
        <w:rPr>
          <w:rFonts w:ascii="Calibri Light" w:hAnsi="Calibri Light" w:cs="Calibri Light"/>
        </w:rPr>
        <w:t xml:space="preserve"> contract</w:t>
      </w:r>
      <w:r w:rsidR="00411B19"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</w:rPr>
        <w:t>(20</w:t>
      </w:r>
      <w:r w:rsidR="00411B19">
        <w:rPr>
          <w:rFonts w:ascii="Calibri Light" w:hAnsi="Calibri Light" w:cs="Calibri Light"/>
        </w:rPr>
        <w:t>21</w:t>
      </w:r>
      <w:r>
        <w:rPr>
          <w:rFonts w:ascii="Calibri Light" w:hAnsi="Calibri Light" w:cs="Calibri Light"/>
        </w:rPr>
        <w:t>).</w:t>
      </w:r>
    </w:p>
    <w:p w14:paraId="087D897C" w14:textId="77777777" w:rsidR="00EC4C9D" w:rsidRPr="00062E10" w:rsidRDefault="00EC4C9D" w:rsidP="0062120A">
      <w:pPr>
        <w:ind w:left="720"/>
        <w:rPr>
          <w:rFonts w:ascii="Calibri Light" w:hAnsi="Calibri Light" w:cs="Calibri Light"/>
        </w:rPr>
      </w:pPr>
    </w:p>
    <w:p w14:paraId="2B6A8DC4" w14:textId="73016BDC" w:rsidR="00EC4C9D" w:rsidRPr="00062E10" w:rsidRDefault="00EC4C9D" w:rsidP="0062120A">
      <w:pPr>
        <w:ind w:left="720"/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2.4</w:t>
      </w:r>
      <w:r w:rsidRPr="00062E10">
        <w:rPr>
          <w:rFonts w:ascii="Calibri Light" w:hAnsi="Calibri Light" w:cs="Calibri Light"/>
          <w:b/>
        </w:rPr>
        <w:tab/>
      </w:r>
      <w:r w:rsidR="00FB5EAB">
        <w:rPr>
          <w:rFonts w:ascii="Calibri Light" w:hAnsi="Calibri Light" w:cs="Calibri Light"/>
          <w:b/>
        </w:rPr>
        <w:t>End career stagnation for Locally Employed Doctors</w:t>
      </w:r>
    </w:p>
    <w:p w14:paraId="31CD5A37" w14:textId="7BBBEC1A" w:rsidR="00EC4C9D" w:rsidRDefault="00EC4C9D" w:rsidP="0062120A">
      <w:pPr>
        <w:ind w:left="720"/>
        <w:rPr>
          <w:rFonts w:ascii="Calibri Light" w:hAnsi="Calibri Light" w:cs="Calibri Light"/>
          <w:color w:val="3C71DD" w:themeColor="text1" w:themeTint="99"/>
        </w:rPr>
      </w:pPr>
      <w:r w:rsidRPr="00062E10">
        <w:rPr>
          <w:rFonts w:ascii="Calibri Light" w:hAnsi="Calibri Light" w:cs="Calibri Light"/>
        </w:rPr>
        <w:t xml:space="preserve">Our claim is for </w:t>
      </w:r>
      <w:r w:rsidR="008457BD" w:rsidRPr="00062E10">
        <w:rPr>
          <w:rFonts w:ascii="Calibri Light" w:hAnsi="Calibri Light" w:cs="Calibri Light"/>
          <w:color w:val="3C71DD" w:themeColor="text1" w:themeTint="99"/>
        </w:rPr>
        <w:t xml:space="preserve">[Insert employer] </w:t>
      </w:r>
      <w:r w:rsidR="008457BD" w:rsidRPr="00062E10">
        <w:rPr>
          <w:rFonts w:ascii="Calibri Light" w:hAnsi="Calibri Light" w:cs="Calibri Light"/>
        </w:rPr>
        <w:t>to agree t</w:t>
      </w:r>
      <w:r w:rsidR="008457BD">
        <w:rPr>
          <w:rFonts w:ascii="Calibri Light" w:hAnsi="Calibri Light" w:cs="Calibri Light"/>
        </w:rPr>
        <w:t xml:space="preserve">o a comprehensive </w:t>
      </w:r>
      <w:r w:rsidR="0021140A">
        <w:rPr>
          <w:rFonts w:ascii="Calibri Light" w:hAnsi="Calibri Light" w:cs="Calibri Light"/>
        </w:rPr>
        <w:t>and structured procedure to facilitate career progression and development for Locally Employed Doctors</w:t>
      </w:r>
      <w:r w:rsidR="005E6751">
        <w:rPr>
          <w:rFonts w:ascii="Calibri Light" w:hAnsi="Calibri Light" w:cs="Calibri Light"/>
        </w:rPr>
        <w:t xml:space="preserve"> of</w:t>
      </w:r>
      <w:r w:rsidR="0021140A">
        <w:rPr>
          <w:rFonts w:ascii="Calibri Light" w:hAnsi="Calibri Light" w:cs="Calibri Light"/>
        </w:rPr>
        <w:t xml:space="preserve"> all</w:t>
      </w:r>
      <w:r w:rsidR="005E6751">
        <w:rPr>
          <w:rFonts w:ascii="Calibri Light" w:hAnsi="Calibri Light" w:cs="Calibri Light"/>
        </w:rPr>
        <w:t xml:space="preserve"> grades, experience levels and expertise. </w:t>
      </w:r>
      <w:r w:rsidR="008F1D64">
        <w:rPr>
          <w:rFonts w:ascii="Calibri Light" w:hAnsi="Calibri Light" w:cs="Calibri Light"/>
        </w:rPr>
        <w:t xml:space="preserve">We believe this is best achieved through the agreement of a </w:t>
      </w:r>
      <w:r w:rsidR="003F16EF">
        <w:rPr>
          <w:rFonts w:ascii="Calibri Light" w:hAnsi="Calibri Light" w:cs="Calibri Light"/>
        </w:rPr>
        <w:t xml:space="preserve">new policy for all medical and dental staff employed at </w:t>
      </w:r>
      <w:r w:rsidR="003F16EF" w:rsidRPr="00062E10">
        <w:rPr>
          <w:rFonts w:ascii="Calibri Light" w:hAnsi="Calibri Light" w:cs="Calibri Light"/>
          <w:color w:val="3C71DD" w:themeColor="text1" w:themeTint="99"/>
        </w:rPr>
        <w:t>[Insert employer]</w:t>
      </w:r>
      <w:r w:rsidR="009D0297">
        <w:rPr>
          <w:rFonts w:ascii="Calibri Light" w:hAnsi="Calibri Light" w:cs="Calibri Light"/>
          <w:color w:val="3C71DD" w:themeColor="text1" w:themeTint="99"/>
        </w:rPr>
        <w:t xml:space="preserve"> </w:t>
      </w:r>
      <w:proofErr w:type="gramStart"/>
      <w:r w:rsidR="009D0297" w:rsidRPr="00FD6D39">
        <w:rPr>
          <w:rFonts w:ascii="Calibri Light" w:hAnsi="Calibri Light" w:cs="Calibri Light"/>
        </w:rPr>
        <w:t>which;</w:t>
      </w:r>
      <w:proofErr w:type="gramEnd"/>
    </w:p>
    <w:p w14:paraId="735D968E" w14:textId="48287EF7" w:rsidR="009D0297" w:rsidRDefault="003932BC" w:rsidP="009D0297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Facilitates regular structured discussions between</w:t>
      </w:r>
      <w:r w:rsidR="00751C5D">
        <w:rPr>
          <w:rFonts w:ascii="Calibri Light" w:hAnsi="Calibri Light" w:cs="Calibri Light"/>
        </w:rPr>
        <w:t xml:space="preserve"> Locally Employed Doctors and their service leaders on their career aspirations</w:t>
      </w:r>
      <w:r w:rsidR="00AA2961">
        <w:rPr>
          <w:rFonts w:ascii="Calibri Light" w:hAnsi="Calibri Light" w:cs="Calibri Light"/>
        </w:rPr>
        <w:t xml:space="preserve"> with a view to co-creating</w:t>
      </w:r>
      <w:r w:rsidR="004F7C00">
        <w:rPr>
          <w:rFonts w:ascii="Calibri Light" w:hAnsi="Calibri Light" w:cs="Calibri Light"/>
        </w:rPr>
        <w:t xml:space="preserve"> an individual</w:t>
      </w:r>
      <w:r w:rsidR="00B70923">
        <w:rPr>
          <w:rFonts w:ascii="Calibri Light" w:hAnsi="Calibri Light" w:cs="Calibri Light"/>
        </w:rPr>
        <w:t xml:space="preserve"> </w:t>
      </w:r>
      <w:r w:rsidR="00B70923">
        <w:rPr>
          <w:rFonts w:ascii="Calibri Light" w:hAnsi="Calibri Light" w:cs="Calibri Light"/>
        </w:rPr>
        <w:lastRenderedPageBreak/>
        <w:t>career development plan</w:t>
      </w:r>
      <w:r w:rsidR="00AA2961">
        <w:rPr>
          <w:rFonts w:ascii="Calibri Light" w:hAnsi="Calibri Light" w:cs="Calibri Light"/>
        </w:rPr>
        <w:t xml:space="preserve"> which</w:t>
      </w:r>
      <w:r w:rsidR="00B70923">
        <w:rPr>
          <w:rFonts w:ascii="Calibri Light" w:hAnsi="Calibri Light" w:cs="Calibri Light"/>
        </w:rPr>
        <w:t xml:space="preserve"> </w:t>
      </w:r>
      <w:r w:rsidR="004F7C00">
        <w:rPr>
          <w:rFonts w:ascii="Calibri Light" w:hAnsi="Calibri Light" w:cs="Calibri Light"/>
        </w:rPr>
        <w:t>includ</w:t>
      </w:r>
      <w:r w:rsidR="00AA2961">
        <w:rPr>
          <w:rFonts w:ascii="Calibri Light" w:hAnsi="Calibri Light" w:cs="Calibri Light"/>
        </w:rPr>
        <w:t>es</w:t>
      </w:r>
      <w:r w:rsidR="004F7C00">
        <w:rPr>
          <w:rFonts w:ascii="Calibri Light" w:hAnsi="Calibri Light" w:cs="Calibri Light"/>
        </w:rPr>
        <w:t xml:space="preserve"> </w:t>
      </w:r>
      <w:r w:rsidR="003772F4">
        <w:rPr>
          <w:rFonts w:ascii="Calibri Light" w:hAnsi="Calibri Light" w:cs="Calibri Light"/>
        </w:rPr>
        <w:t>the support management will provide as well as a</w:t>
      </w:r>
      <w:r w:rsidR="00336749">
        <w:rPr>
          <w:rFonts w:ascii="Calibri Light" w:hAnsi="Calibri Light" w:cs="Calibri Light"/>
        </w:rPr>
        <w:t xml:space="preserve"> reasonable</w:t>
      </w:r>
      <w:r w:rsidR="003772F4">
        <w:rPr>
          <w:rFonts w:ascii="Calibri Light" w:hAnsi="Calibri Light" w:cs="Calibri Light"/>
        </w:rPr>
        <w:t xml:space="preserve"> timeframe</w:t>
      </w:r>
      <w:r w:rsidR="00336749">
        <w:rPr>
          <w:rFonts w:ascii="Calibri Light" w:hAnsi="Calibri Light" w:cs="Calibri Light"/>
        </w:rPr>
        <w:t>.</w:t>
      </w:r>
    </w:p>
    <w:p w14:paraId="23B123B0" w14:textId="0AE68C09" w:rsidR="004E08BC" w:rsidRDefault="00E6354B" w:rsidP="009D0297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Affords all</w:t>
      </w:r>
      <w:r w:rsidR="004E08BC">
        <w:rPr>
          <w:rFonts w:ascii="Calibri Light" w:hAnsi="Calibri Light" w:cs="Calibri Light"/>
        </w:rPr>
        <w:t xml:space="preserve"> Locally Employed Doctor</w:t>
      </w:r>
      <w:r>
        <w:rPr>
          <w:rFonts w:ascii="Calibri Light" w:hAnsi="Calibri Light" w:cs="Calibri Light"/>
        </w:rPr>
        <w:t>s the</w:t>
      </w:r>
      <w:r w:rsidR="00D31C4C">
        <w:rPr>
          <w:rFonts w:ascii="Calibri Light" w:hAnsi="Calibri Light" w:cs="Calibri Light"/>
        </w:rPr>
        <w:t xml:space="preserve"> contractual</w:t>
      </w:r>
      <w:r>
        <w:rPr>
          <w:rFonts w:ascii="Calibri Light" w:hAnsi="Calibri Light" w:cs="Calibri Light"/>
        </w:rPr>
        <w:t xml:space="preserve"> right to move onto a nationally agreed contract for which they meet the necessary criteria.</w:t>
      </w:r>
    </w:p>
    <w:p w14:paraId="4996DF27" w14:textId="25E75A96" w:rsidR="00254BA5" w:rsidRDefault="00254BA5" w:rsidP="009D0297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Affords </w:t>
      </w:r>
      <w:r w:rsidR="004155F0">
        <w:rPr>
          <w:rFonts w:ascii="Calibri Light" w:hAnsi="Calibri Light" w:cs="Calibri Light"/>
        </w:rPr>
        <w:t xml:space="preserve">Locally Employed Doctors entering nationally agreed contracts </w:t>
      </w:r>
      <w:r w:rsidR="000B2429">
        <w:rPr>
          <w:rFonts w:ascii="Calibri Light" w:hAnsi="Calibri Light" w:cs="Calibri Light"/>
        </w:rPr>
        <w:t>time marked pay protection</w:t>
      </w:r>
      <w:r w:rsidR="0052151C">
        <w:rPr>
          <w:rFonts w:ascii="Calibri Light" w:hAnsi="Calibri Light" w:cs="Calibri Light"/>
        </w:rPr>
        <w:t xml:space="preserve"> where necessary, to support the transition and </w:t>
      </w:r>
      <w:r w:rsidR="0056296B">
        <w:rPr>
          <w:rFonts w:ascii="Calibri Light" w:hAnsi="Calibri Light" w:cs="Calibri Light"/>
        </w:rPr>
        <w:t>retention of medical staff</w:t>
      </w:r>
      <w:r w:rsidR="00495E59">
        <w:rPr>
          <w:rFonts w:ascii="Calibri Light" w:hAnsi="Calibri Light" w:cs="Calibri Light"/>
        </w:rPr>
        <w:t>.</w:t>
      </w:r>
    </w:p>
    <w:p w14:paraId="5F54710A" w14:textId="77777777" w:rsidR="00FD6D39" w:rsidRDefault="00134971" w:rsidP="009D0297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Facilitates a structured discussion and process for Specialty Doctors seeking to access the new Specialist contract</w:t>
      </w:r>
      <w:r w:rsidR="00FD6D39">
        <w:rPr>
          <w:rFonts w:ascii="Calibri Light" w:hAnsi="Calibri Light" w:cs="Calibri Light"/>
        </w:rPr>
        <w:t xml:space="preserve">, </w:t>
      </w:r>
      <w:proofErr w:type="gramStart"/>
      <w:r w:rsidR="00FD6D39">
        <w:rPr>
          <w:rFonts w:ascii="Calibri Light" w:hAnsi="Calibri Light" w:cs="Calibri Light"/>
        </w:rPr>
        <w:t>including;</w:t>
      </w:r>
      <w:proofErr w:type="gramEnd"/>
    </w:p>
    <w:p w14:paraId="660C2AAF" w14:textId="3298C433" w:rsidR="00FD6D39" w:rsidRDefault="00FD6D39" w:rsidP="00FD6D39">
      <w:pPr>
        <w:pStyle w:val="ListParagraph"/>
        <w:numPr>
          <w:ilvl w:val="2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 analysis of the current work being undertaken by the Specialty Doctor.</w:t>
      </w:r>
    </w:p>
    <w:p w14:paraId="46E6AB01" w14:textId="77777777" w:rsidR="001D0EA1" w:rsidRDefault="00FD6D39" w:rsidP="00FD6D39">
      <w:pPr>
        <w:pStyle w:val="ListParagraph"/>
        <w:numPr>
          <w:ilvl w:val="2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="0021169E">
        <w:rPr>
          <w:rFonts w:ascii="Calibri Light" w:hAnsi="Calibri Light" w:cs="Calibri Light"/>
        </w:rPr>
        <w:t xml:space="preserve">financial implications of </w:t>
      </w:r>
      <w:r w:rsidR="00E40DEF">
        <w:rPr>
          <w:rFonts w:ascii="Calibri Light" w:hAnsi="Calibri Light" w:cs="Calibri Light"/>
        </w:rPr>
        <w:t>losing a Specialty Doctor to another employer</w:t>
      </w:r>
      <w:r w:rsidR="00254BA5">
        <w:rPr>
          <w:rFonts w:ascii="Calibri Light" w:hAnsi="Calibri Light" w:cs="Calibri Light"/>
        </w:rPr>
        <w:t xml:space="preserve"> and replacing them versus appointing </w:t>
      </w:r>
      <w:r w:rsidR="00495E59">
        <w:rPr>
          <w:rFonts w:ascii="Calibri Light" w:hAnsi="Calibri Light" w:cs="Calibri Light"/>
        </w:rPr>
        <w:t>a new doctor at either Specialty Doctor or Specialist level to deliver the lost work.</w:t>
      </w:r>
    </w:p>
    <w:p w14:paraId="7E17A68D" w14:textId="6E081685" w:rsidR="00134971" w:rsidRDefault="001D0EA1" w:rsidP="00FD6D39">
      <w:pPr>
        <w:pStyle w:val="ListParagraph"/>
        <w:numPr>
          <w:ilvl w:val="2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Where the Specialty doctor does not yet meet the criteria, </w:t>
      </w:r>
      <w:r w:rsidR="00FD53F2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>co-creat</w:t>
      </w:r>
      <w:r w:rsidR="00FD53F2">
        <w:rPr>
          <w:rFonts w:ascii="Calibri Light" w:hAnsi="Calibri Light" w:cs="Calibri Light"/>
        </w:rPr>
        <w:t>ion of</w:t>
      </w:r>
      <w:r>
        <w:rPr>
          <w:rFonts w:ascii="Calibri Light" w:hAnsi="Calibri Light" w:cs="Calibri Light"/>
        </w:rPr>
        <w:t xml:space="preserve"> an individual career development plan which includes the support management will provide as well as a reasonable timeframe.</w:t>
      </w:r>
    </w:p>
    <w:p w14:paraId="7D90E361" w14:textId="42A15788" w:rsidR="004608FC" w:rsidRPr="009D0297" w:rsidRDefault="004608FC" w:rsidP="009D0297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Provides guidance</w:t>
      </w:r>
      <w:r w:rsidR="00E44758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information</w:t>
      </w:r>
      <w:r w:rsidR="00E44758">
        <w:rPr>
          <w:rFonts w:ascii="Calibri Light" w:hAnsi="Calibri Light" w:cs="Calibri Light"/>
        </w:rPr>
        <w:t xml:space="preserve"> and signposting for any doctors interested in the CESR process.</w:t>
      </w:r>
    </w:p>
    <w:p w14:paraId="2E0ACACC" w14:textId="77777777" w:rsidR="00EC4C9D" w:rsidRPr="00062E10" w:rsidRDefault="00EC4C9D" w:rsidP="00EC4C9D">
      <w:pPr>
        <w:rPr>
          <w:rFonts w:ascii="Calibri Light" w:hAnsi="Calibri Light" w:cs="Calibri Light"/>
        </w:rPr>
      </w:pPr>
    </w:p>
    <w:p w14:paraId="3A8E6D56" w14:textId="6E35963F" w:rsidR="00EC4C9D" w:rsidRPr="00062E10" w:rsidRDefault="00EC4C9D" w:rsidP="00EC4C9D">
      <w:pPr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3.</w:t>
      </w:r>
      <w:r w:rsidRPr="00062E10">
        <w:rPr>
          <w:rFonts w:ascii="Calibri Light" w:hAnsi="Calibri Light" w:cs="Calibri Light"/>
          <w:b/>
        </w:rPr>
        <w:tab/>
        <w:t>Agreement on provision of specific facilities time</w:t>
      </w:r>
    </w:p>
    <w:p w14:paraId="37C740AF" w14:textId="33CB8BA3" w:rsidR="00EC4C9D" w:rsidRPr="00062E10" w:rsidRDefault="00EC4C9D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Conducting effective negotiations on improving employment will require a significant commitment of time f</w:t>
      </w:r>
      <w:r w:rsidR="007750B3" w:rsidRPr="00062E10">
        <w:rPr>
          <w:rFonts w:ascii="Calibri Light" w:hAnsi="Calibri Light" w:cs="Calibri Light"/>
        </w:rPr>
        <w:t xml:space="preserve">or the BMA’s LNC </w:t>
      </w:r>
      <w:r w:rsidRPr="00062E10">
        <w:rPr>
          <w:rFonts w:ascii="Calibri Light" w:hAnsi="Calibri Light" w:cs="Calibri Light"/>
        </w:rPr>
        <w:t xml:space="preserve">representatives. </w:t>
      </w:r>
    </w:p>
    <w:p w14:paraId="72093DFB" w14:textId="534EBD7F" w:rsidR="00EC4C9D" w:rsidRPr="00062E10" w:rsidRDefault="00851C61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Therefore,</w:t>
      </w:r>
      <w:r w:rsidR="00F850A5" w:rsidRPr="00062E10">
        <w:rPr>
          <w:rFonts w:ascii="Calibri Light" w:hAnsi="Calibri Light" w:cs="Calibri Light"/>
        </w:rPr>
        <w:t xml:space="preserve"> in </w:t>
      </w:r>
      <w:r w:rsidR="0030121C" w:rsidRPr="00062E10">
        <w:rPr>
          <w:rFonts w:ascii="Calibri Light" w:hAnsi="Calibri Light" w:cs="Calibri Light"/>
        </w:rPr>
        <w:t xml:space="preserve">event </w:t>
      </w:r>
      <w:r w:rsidR="007E021A" w:rsidRPr="00062E10">
        <w:rPr>
          <w:rFonts w:ascii="Calibri Light" w:hAnsi="Calibri Light" w:cs="Calibri Light"/>
        </w:rPr>
        <w:t xml:space="preserve">that </w:t>
      </w:r>
      <w:r w:rsidR="00AC4EE3">
        <w:rPr>
          <w:rFonts w:ascii="Calibri Light" w:hAnsi="Calibri Light" w:cs="Calibri Light"/>
        </w:rPr>
        <w:t>additional or extraordinary</w:t>
      </w:r>
      <w:r w:rsidR="007E021A" w:rsidRPr="00062E10">
        <w:rPr>
          <w:rFonts w:ascii="Calibri Light" w:hAnsi="Calibri Light" w:cs="Calibri Light"/>
        </w:rPr>
        <w:t xml:space="preserve"> </w:t>
      </w:r>
      <w:r w:rsidR="00000BD6" w:rsidRPr="00062E10">
        <w:rPr>
          <w:rFonts w:ascii="Calibri Light" w:hAnsi="Calibri Light" w:cs="Calibri Light"/>
          <w:color w:val="3C71DD" w:themeColor="text1" w:themeTint="99"/>
        </w:rPr>
        <w:t xml:space="preserve">[insert joint negotiating committee </w:t>
      </w:r>
      <w:r w:rsidR="00000BD6" w:rsidRPr="00062E10">
        <w:rPr>
          <w:rFonts w:ascii="Calibri Light" w:hAnsi="Calibri Light" w:cs="Calibri Light"/>
          <w:i/>
          <w:iCs/>
          <w:color w:val="3C71DD" w:themeColor="text1" w:themeTint="99"/>
        </w:rPr>
        <w:t>e.g. JLNC</w:t>
      </w:r>
      <w:r w:rsidR="00000BD6" w:rsidRPr="00062E10">
        <w:rPr>
          <w:rFonts w:ascii="Calibri Light" w:hAnsi="Calibri Light" w:cs="Calibri Light"/>
          <w:color w:val="3C71DD" w:themeColor="text1" w:themeTint="99"/>
        </w:rPr>
        <w:t>]</w:t>
      </w:r>
      <w:r w:rsidR="0051024E">
        <w:rPr>
          <w:rFonts w:ascii="Calibri Light" w:hAnsi="Calibri Light" w:cs="Calibri Light"/>
          <w:color w:val="3C71DD" w:themeColor="text1" w:themeTint="99"/>
        </w:rPr>
        <w:t xml:space="preserve"> </w:t>
      </w:r>
      <w:r w:rsidR="00AC4EE3" w:rsidRPr="00BA7E9A">
        <w:rPr>
          <w:rFonts w:ascii="Calibri Light" w:hAnsi="Calibri Light" w:cs="Calibri Light"/>
        </w:rPr>
        <w:t>meetings are</w:t>
      </w:r>
      <w:r w:rsidR="0051024E" w:rsidRPr="00BA7E9A">
        <w:rPr>
          <w:rFonts w:ascii="Calibri Light" w:hAnsi="Calibri Light" w:cs="Calibri Light"/>
        </w:rPr>
        <w:t xml:space="preserve"> required </w:t>
      </w:r>
      <w:r w:rsidR="0051024E" w:rsidRPr="001A6C0B">
        <w:rPr>
          <w:rFonts w:ascii="Calibri Light" w:hAnsi="Calibri Light" w:cs="Calibri Light"/>
        </w:rPr>
        <w:t>to undertake the</w:t>
      </w:r>
      <w:r w:rsidR="00BA7E9A">
        <w:rPr>
          <w:rFonts w:ascii="Calibri Light" w:hAnsi="Calibri Light" w:cs="Calibri Light"/>
        </w:rPr>
        <w:t>se</w:t>
      </w:r>
      <w:r w:rsidR="0051024E" w:rsidRPr="001A6C0B">
        <w:rPr>
          <w:rFonts w:ascii="Calibri Light" w:hAnsi="Calibri Light" w:cs="Calibri Light"/>
        </w:rPr>
        <w:t xml:space="preserve"> detailed negotiation</w:t>
      </w:r>
      <w:r w:rsidR="00BA7E9A">
        <w:rPr>
          <w:rFonts w:ascii="Calibri Light" w:hAnsi="Calibri Light" w:cs="Calibri Light"/>
        </w:rPr>
        <w:t>s</w:t>
      </w:r>
      <w:r w:rsidR="0051024E" w:rsidRPr="001A6C0B">
        <w:rPr>
          <w:rFonts w:ascii="Calibri Light" w:hAnsi="Calibri Light" w:cs="Calibri Light"/>
        </w:rPr>
        <w:t>,</w:t>
      </w:r>
      <w:r w:rsidR="00EC4C9D" w:rsidRPr="001A6C0B">
        <w:rPr>
          <w:rFonts w:ascii="Calibri Light" w:hAnsi="Calibri Light" w:cs="Calibri Light"/>
        </w:rPr>
        <w:t xml:space="preserve"> </w:t>
      </w:r>
      <w:r w:rsidR="00EC4C9D" w:rsidRPr="00062E10">
        <w:rPr>
          <w:rFonts w:ascii="Calibri Light" w:hAnsi="Calibri Light" w:cs="Calibri Light"/>
        </w:rPr>
        <w:t>our claim includes a call for agreement on a specific allocation of paid time off to allow our representatives to meaningfully participate in the processes around and within these negotiations.</w:t>
      </w:r>
    </w:p>
    <w:p w14:paraId="679BC02A" w14:textId="77777777" w:rsidR="00EC4C9D" w:rsidRPr="00062E10" w:rsidRDefault="00EC4C9D" w:rsidP="00EC4C9D">
      <w:pPr>
        <w:rPr>
          <w:rFonts w:ascii="Calibri Light" w:hAnsi="Calibri Light" w:cs="Calibri Light"/>
        </w:rPr>
      </w:pPr>
    </w:p>
    <w:p w14:paraId="62A312AD" w14:textId="201E9EF2" w:rsidR="00EC4C9D" w:rsidRPr="00062E10" w:rsidRDefault="00EC4C9D" w:rsidP="00EC4C9D">
      <w:pPr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4.</w:t>
      </w:r>
      <w:r w:rsidRPr="00062E10">
        <w:rPr>
          <w:rFonts w:ascii="Calibri Light" w:hAnsi="Calibri Light" w:cs="Calibri Light"/>
          <w:b/>
        </w:rPr>
        <w:tab/>
        <w:t>Negotiating forum</w:t>
      </w:r>
    </w:p>
    <w:p w14:paraId="030D46E6" w14:textId="1A84D847" w:rsidR="00EC4C9D" w:rsidRPr="00062E10" w:rsidRDefault="00D97A26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The BMA</w:t>
      </w:r>
      <w:r w:rsidR="00EC4C9D" w:rsidRPr="00062E10">
        <w:rPr>
          <w:rFonts w:ascii="Calibri Light" w:hAnsi="Calibri Light" w:cs="Calibri Light"/>
        </w:rPr>
        <w:t xml:space="preserve"> submits this claim as a matter for negotiation. This is a matter pertaining to the pay, </w:t>
      </w:r>
      <w:r w:rsidR="00617849" w:rsidRPr="00062E10">
        <w:rPr>
          <w:rFonts w:ascii="Calibri Light" w:hAnsi="Calibri Light" w:cs="Calibri Light"/>
        </w:rPr>
        <w:t>terms,</w:t>
      </w:r>
      <w:r w:rsidR="00EC4C9D" w:rsidRPr="00062E10">
        <w:rPr>
          <w:rFonts w:ascii="Calibri Light" w:hAnsi="Calibri Light" w:cs="Calibri Light"/>
        </w:rPr>
        <w:t xml:space="preserve"> and conditions of </w:t>
      </w:r>
      <w:r w:rsidR="00EC4C9D" w:rsidRPr="00062E10">
        <w:rPr>
          <w:rFonts w:ascii="Calibri Light" w:hAnsi="Calibri Light" w:cs="Calibri Light"/>
          <w:color w:val="3C71DD" w:themeColor="text1" w:themeTint="99"/>
        </w:rPr>
        <w:t>[insert bargaining group</w:t>
      </w:r>
      <w:r w:rsidR="009E654F" w:rsidRPr="00062E10">
        <w:rPr>
          <w:rFonts w:ascii="Calibri Light" w:hAnsi="Calibri Light" w:cs="Calibri Light"/>
          <w:color w:val="3C71DD" w:themeColor="text1" w:themeTint="99"/>
        </w:rPr>
        <w:t>,</w:t>
      </w:r>
      <w:r w:rsidR="00713985" w:rsidRPr="00062E10">
        <w:rPr>
          <w:rFonts w:ascii="Calibri Light" w:hAnsi="Calibri Light" w:cs="Calibri Light"/>
          <w:color w:val="3C71DD" w:themeColor="text1" w:themeTint="99"/>
        </w:rPr>
        <w:t xml:space="preserve"> </w:t>
      </w:r>
      <w:r w:rsidR="00713985" w:rsidRPr="00062E10">
        <w:rPr>
          <w:rFonts w:ascii="Calibri Light" w:hAnsi="Calibri Light" w:cs="Calibri Light"/>
          <w:i/>
          <w:iCs/>
          <w:color w:val="3C71DD" w:themeColor="text1" w:themeTint="99"/>
        </w:rPr>
        <w:t xml:space="preserve">e.g. </w:t>
      </w:r>
      <w:r w:rsidR="009E654F" w:rsidRPr="00062E10">
        <w:rPr>
          <w:rFonts w:ascii="Calibri Light" w:hAnsi="Calibri Light" w:cs="Calibri Light"/>
          <w:i/>
          <w:iCs/>
          <w:color w:val="3C71DD" w:themeColor="text1" w:themeTint="99"/>
        </w:rPr>
        <w:t>Locally Employed Doctors</w:t>
      </w:r>
      <w:r w:rsidR="004D57A8" w:rsidRPr="00062E10">
        <w:rPr>
          <w:rFonts w:ascii="Calibri Light" w:hAnsi="Calibri Light" w:cs="Calibri Light"/>
          <w:i/>
          <w:iCs/>
          <w:color w:val="3C71DD" w:themeColor="text1" w:themeTint="99"/>
        </w:rPr>
        <w:t>, SAS Doctors, the Consultant body</w:t>
      </w:r>
      <w:r w:rsidR="0094244C" w:rsidRPr="00062E10">
        <w:rPr>
          <w:rFonts w:ascii="Calibri Light" w:hAnsi="Calibri Light" w:cs="Calibri Light"/>
          <w:i/>
          <w:iCs/>
          <w:color w:val="3C71DD" w:themeColor="text1" w:themeTint="99"/>
        </w:rPr>
        <w:t>,</w:t>
      </w:r>
      <w:r w:rsidR="004D57A8" w:rsidRPr="00062E10">
        <w:rPr>
          <w:rFonts w:ascii="Calibri Light" w:hAnsi="Calibri Light" w:cs="Calibri Light"/>
          <w:i/>
          <w:iCs/>
          <w:color w:val="3C71DD" w:themeColor="text1" w:themeTint="99"/>
        </w:rPr>
        <w:t xml:space="preserve"> Junior Doctors</w:t>
      </w:r>
      <w:r w:rsidR="0094244C" w:rsidRPr="00062E10">
        <w:rPr>
          <w:rFonts w:ascii="Calibri Light" w:hAnsi="Calibri Light" w:cs="Calibri Light"/>
          <w:i/>
          <w:iCs/>
          <w:color w:val="3C71DD" w:themeColor="text1" w:themeTint="99"/>
        </w:rPr>
        <w:t xml:space="preserve"> or all medical and dental staff</w:t>
      </w:r>
      <w:r w:rsidR="00EC4C9D" w:rsidRPr="00062E10">
        <w:rPr>
          <w:rFonts w:ascii="Calibri Light" w:hAnsi="Calibri Light" w:cs="Calibri Light"/>
          <w:color w:val="3C71DD" w:themeColor="text1" w:themeTint="99"/>
        </w:rPr>
        <w:t xml:space="preserve">] </w:t>
      </w:r>
      <w:r w:rsidR="007106B2" w:rsidRPr="00062E10">
        <w:rPr>
          <w:rFonts w:ascii="Calibri Light" w:hAnsi="Calibri Light" w:cs="Calibri Light"/>
        </w:rPr>
        <w:t xml:space="preserve">employed at </w:t>
      </w:r>
      <w:r w:rsidR="007106B2" w:rsidRPr="00062E10">
        <w:rPr>
          <w:rFonts w:ascii="Calibri Light" w:hAnsi="Calibri Light" w:cs="Calibri Light"/>
          <w:color w:val="3C71DD" w:themeColor="text1" w:themeTint="99"/>
        </w:rPr>
        <w:t>[insert employer]</w:t>
      </w:r>
      <w:r w:rsidR="00EC4C9D" w:rsidRPr="00062E10">
        <w:rPr>
          <w:rFonts w:ascii="Calibri Light" w:hAnsi="Calibri Light" w:cs="Calibri Light"/>
        </w:rPr>
        <w:t xml:space="preserve">. As such, we </w:t>
      </w:r>
      <w:r w:rsidR="00D86D31">
        <w:rPr>
          <w:rFonts w:ascii="Calibri Light" w:hAnsi="Calibri Light" w:cs="Calibri Light"/>
        </w:rPr>
        <w:t xml:space="preserve">request </w:t>
      </w:r>
      <w:r w:rsidR="00EC4C9D" w:rsidRPr="00062E10">
        <w:rPr>
          <w:rFonts w:ascii="Calibri Light" w:hAnsi="Calibri Light" w:cs="Calibri Light"/>
        </w:rPr>
        <w:t xml:space="preserve">negotiations be held between representatives of </w:t>
      </w:r>
      <w:r w:rsidR="00C529B5" w:rsidRPr="00062E10">
        <w:rPr>
          <w:rFonts w:ascii="Calibri Light" w:hAnsi="Calibri Light" w:cs="Calibri Light"/>
        </w:rPr>
        <w:t>the</w:t>
      </w:r>
      <w:r w:rsidR="009B0EA2" w:rsidRPr="00062E10">
        <w:rPr>
          <w:rFonts w:ascii="Calibri Light" w:hAnsi="Calibri Light" w:cs="Calibri Light"/>
        </w:rPr>
        <w:t xml:space="preserve"> BMA</w:t>
      </w:r>
      <w:r w:rsidR="007106B2" w:rsidRPr="00062E10">
        <w:rPr>
          <w:rFonts w:ascii="Calibri Light" w:hAnsi="Calibri Light" w:cs="Calibri Light"/>
        </w:rPr>
        <w:t>, the LNC</w:t>
      </w:r>
      <w:r w:rsidR="00EC4C9D" w:rsidRPr="00062E10">
        <w:rPr>
          <w:rFonts w:ascii="Calibri Light" w:hAnsi="Calibri Light" w:cs="Calibri Light"/>
        </w:rPr>
        <w:t xml:space="preserve"> and the management </w:t>
      </w:r>
      <w:r w:rsidR="00CF2E87" w:rsidRPr="00062E10">
        <w:rPr>
          <w:rFonts w:ascii="Calibri Light" w:hAnsi="Calibri Light" w:cs="Calibri Light"/>
        </w:rPr>
        <w:t xml:space="preserve">via our </w:t>
      </w:r>
      <w:r w:rsidR="00CF2E87" w:rsidRPr="00062E10">
        <w:rPr>
          <w:rFonts w:ascii="Calibri Light" w:hAnsi="Calibri Light" w:cs="Calibri Light"/>
          <w:color w:val="3C71DD" w:themeColor="text1" w:themeTint="99"/>
        </w:rPr>
        <w:t xml:space="preserve">[insert joint negotiating committee </w:t>
      </w:r>
      <w:r w:rsidR="00713985" w:rsidRPr="00062E10">
        <w:rPr>
          <w:rFonts w:ascii="Calibri Light" w:hAnsi="Calibri Light" w:cs="Calibri Light"/>
          <w:i/>
          <w:iCs/>
          <w:color w:val="3C71DD" w:themeColor="text1" w:themeTint="99"/>
        </w:rPr>
        <w:t>e.g.</w:t>
      </w:r>
      <w:r w:rsidR="00CF2E87" w:rsidRPr="00062E10">
        <w:rPr>
          <w:rFonts w:ascii="Calibri Light" w:hAnsi="Calibri Light" w:cs="Calibri Light"/>
          <w:i/>
          <w:iCs/>
          <w:color w:val="3C71DD" w:themeColor="text1" w:themeTint="99"/>
        </w:rPr>
        <w:t xml:space="preserve"> JLNC</w:t>
      </w:r>
      <w:r w:rsidR="00CF2E87" w:rsidRPr="00062E10">
        <w:rPr>
          <w:rFonts w:ascii="Calibri Light" w:hAnsi="Calibri Light" w:cs="Calibri Light"/>
          <w:color w:val="3C71DD" w:themeColor="text1" w:themeTint="99"/>
        </w:rPr>
        <w:t>]</w:t>
      </w:r>
    </w:p>
    <w:p w14:paraId="2F65A16C" w14:textId="0B2443B1" w:rsidR="00EC4C9D" w:rsidRPr="00062E10" w:rsidRDefault="00EC4C9D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It is important that the negotiations are conducted in a timely fashion and that </w:t>
      </w:r>
      <w:r w:rsidR="00000BD6">
        <w:rPr>
          <w:rFonts w:ascii="Calibri Light" w:hAnsi="Calibri Light" w:cs="Calibri Light"/>
        </w:rPr>
        <w:t>our</w:t>
      </w:r>
      <w:r w:rsidRPr="00062E10">
        <w:rPr>
          <w:rFonts w:ascii="Calibri Light" w:hAnsi="Calibri Light" w:cs="Calibri Light"/>
        </w:rPr>
        <w:t xml:space="preserve"> objective should be to reach agreement by the </w:t>
      </w:r>
      <w:r w:rsidR="00713985" w:rsidRPr="00062E10">
        <w:rPr>
          <w:rFonts w:ascii="Calibri Light" w:hAnsi="Calibri Light" w:cs="Calibri Light"/>
          <w:color w:val="3C71DD" w:themeColor="text1" w:themeTint="99"/>
        </w:rPr>
        <w:t>[insert date]</w:t>
      </w:r>
      <w:r w:rsidRPr="00062E10">
        <w:rPr>
          <w:rFonts w:ascii="Calibri Light" w:hAnsi="Calibri Light" w:cs="Calibri Light"/>
          <w:color w:val="3C71DD" w:themeColor="text1" w:themeTint="99"/>
        </w:rPr>
        <w:t xml:space="preserve"> </w:t>
      </w:r>
      <w:r w:rsidRPr="00062E10">
        <w:rPr>
          <w:rFonts w:ascii="Calibri Light" w:hAnsi="Calibri Light" w:cs="Calibri Light"/>
        </w:rPr>
        <w:t xml:space="preserve">with implementation at </w:t>
      </w:r>
      <w:r w:rsidRPr="00062E10">
        <w:rPr>
          <w:rFonts w:ascii="Calibri Light" w:hAnsi="Calibri Light" w:cs="Calibri Light"/>
          <w:color w:val="3C71DD" w:themeColor="text1" w:themeTint="99"/>
        </w:rPr>
        <w:t>[insert date].</w:t>
      </w:r>
    </w:p>
    <w:p w14:paraId="68EE8B18" w14:textId="77777777" w:rsidR="00EC4C9D" w:rsidRPr="00062E10" w:rsidRDefault="00EC4C9D" w:rsidP="00EC4C9D">
      <w:pPr>
        <w:rPr>
          <w:rFonts w:ascii="Calibri Light" w:hAnsi="Calibri Light" w:cs="Calibri Light"/>
        </w:rPr>
      </w:pPr>
    </w:p>
    <w:p w14:paraId="192507C4" w14:textId="56EAF9AE" w:rsidR="00EC4C9D" w:rsidRPr="00062E10" w:rsidRDefault="00EC4C9D" w:rsidP="00EC4C9D">
      <w:pPr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t>5.</w:t>
      </w:r>
      <w:r w:rsidRPr="00062E10">
        <w:rPr>
          <w:rFonts w:ascii="Calibri Light" w:hAnsi="Calibri Light" w:cs="Calibri Light"/>
          <w:b/>
        </w:rPr>
        <w:tab/>
        <w:t xml:space="preserve">Terms of agreement to be incorporated into </w:t>
      </w:r>
      <w:r w:rsidRPr="00982CBB">
        <w:rPr>
          <w:rFonts w:ascii="Calibri Light" w:hAnsi="Calibri Light" w:cs="Calibri Light"/>
          <w:b/>
          <w:color w:val="3C71DD" w:themeColor="text1" w:themeTint="99"/>
        </w:rPr>
        <w:t xml:space="preserve">[insert employer] </w:t>
      </w:r>
      <w:r w:rsidRPr="00062E10">
        <w:rPr>
          <w:rFonts w:ascii="Calibri Light" w:hAnsi="Calibri Light" w:cs="Calibri Light"/>
          <w:b/>
        </w:rPr>
        <w:t>policies</w:t>
      </w:r>
    </w:p>
    <w:p w14:paraId="3CA7ABFE" w14:textId="6CA2041D" w:rsidR="00EC4C9D" w:rsidRPr="00062E10" w:rsidRDefault="008E2ABC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The BMA</w:t>
      </w:r>
      <w:r w:rsidR="00EC4C9D" w:rsidRPr="00062E10">
        <w:rPr>
          <w:rFonts w:ascii="Calibri Light" w:hAnsi="Calibri Light" w:cs="Calibri Light"/>
        </w:rPr>
        <w:t xml:space="preserve"> believes that the terms of agreement reached following negotiation should be incorporated into </w:t>
      </w:r>
      <w:r w:rsidR="002065BF" w:rsidRPr="00062E10">
        <w:rPr>
          <w:rFonts w:ascii="Calibri Light" w:hAnsi="Calibri Light" w:cs="Calibri Light"/>
          <w:color w:val="3C71DD" w:themeColor="text1" w:themeTint="99"/>
        </w:rPr>
        <w:t>[insert employer</w:t>
      </w:r>
      <w:r w:rsidR="0036297E" w:rsidRPr="00062E10">
        <w:rPr>
          <w:rFonts w:ascii="Calibri Light" w:hAnsi="Calibri Light" w:cs="Calibri Light"/>
          <w:color w:val="3C71DD" w:themeColor="text1" w:themeTint="99"/>
        </w:rPr>
        <w:t>]</w:t>
      </w:r>
      <w:r w:rsidR="0036297E" w:rsidRPr="00062E10">
        <w:rPr>
          <w:rFonts w:ascii="Calibri Light" w:hAnsi="Calibri Light" w:cs="Calibri Light"/>
        </w:rPr>
        <w:t>’s</w:t>
      </w:r>
      <w:r w:rsidR="00EC4C9D" w:rsidRPr="00062E10">
        <w:rPr>
          <w:rFonts w:ascii="Calibri Light" w:hAnsi="Calibri Light" w:cs="Calibri Light"/>
        </w:rPr>
        <w:t xml:space="preserve"> policies.</w:t>
      </w:r>
    </w:p>
    <w:p w14:paraId="077DF52F" w14:textId="77777777" w:rsidR="00EC4C9D" w:rsidRPr="00062E10" w:rsidRDefault="00EC4C9D" w:rsidP="00EC4C9D">
      <w:pPr>
        <w:rPr>
          <w:rFonts w:ascii="Calibri Light" w:hAnsi="Calibri Light" w:cs="Calibri Light"/>
        </w:rPr>
      </w:pPr>
    </w:p>
    <w:p w14:paraId="0CFD16BB" w14:textId="10D37F38" w:rsidR="00EC4C9D" w:rsidRPr="00062E10" w:rsidRDefault="00EC4C9D" w:rsidP="00EC4C9D">
      <w:pPr>
        <w:rPr>
          <w:rFonts w:ascii="Calibri Light" w:hAnsi="Calibri Light" w:cs="Calibri Light"/>
          <w:b/>
        </w:rPr>
      </w:pPr>
      <w:r w:rsidRPr="00062E10">
        <w:rPr>
          <w:rFonts w:ascii="Calibri Light" w:hAnsi="Calibri Light" w:cs="Calibri Light"/>
          <w:b/>
        </w:rPr>
        <w:lastRenderedPageBreak/>
        <w:t>6.</w:t>
      </w:r>
      <w:r w:rsidRPr="00062E10">
        <w:rPr>
          <w:rFonts w:ascii="Calibri Light" w:hAnsi="Calibri Light" w:cs="Calibri Light"/>
          <w:b/>
        </w:rPr>
        <w:tab/>
        <w:t>Implementation, monitoring and review</w:t>
      </w:r>
    </w:p>
    <w:p w14:paraId="79E2A9ED" w14:textId="19296E84" w:rsidR="00253880" w:rsidRPr="00062E10" w:rsidRDefault="00EC4C9D" w:rsidP="00EC4C9D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The provisions of the agreement reached should be disseminated in a manner that provides for uniform application across </w:t>
      </w:r>
      <w:r w:rsidR="0036297E" w:rsidRPr="00062E10">
        <w:rPr>
          <w:rFonts w:ascii="Calibri Light" w:hAnsi="Calibri Light" w:cs="Calibri Light"/>
          <w:color w:val="3C71DD" w:themeColor="text1" w:themeTint="99"/>
        </w:rPr>
        <w:t>[insert employer]</w:t>
      </w:r>
      <w:r w:rsidR="00F47C1D" w:rsidRPr="00062E10">
        <w:rPr>
          <w:rFonts w:ascii="Calibri Light" w:hAnsi="Calibri Light" w:cs="Calibri Light"/>
          <w:color w:val="3C71DD" w:themeColor="text1" w:themeTint="99"/>
        </w:rPr>
        <w:t>.</w:t>
      </w:r>
      <w:r w:rsidRPr="00062E10">
        <w:rPr>
          <w:rFonts w:ascii="Calibri Light" w:hAnsi="Calibri Light" w:cs="Calibri Light"/>
          <w:color w:val="3C71DD" w:themeColor="text1" w:themeTint="99"/>
        </w:rPr>
        <w:t xml:space="preserve"> </w:t>
      </w:r>
      <w:r w:rsidRPr="00062E10">
        <w:rPr>
          <w:rFonts w:ascii="Calibri Light" w:hAnsi="Calibri Light" w:cs="Calibri Light"/>
        </w:rPr>
        <w:t>Managers should be fully</w:t>
      </w:r>
      <w:r w:rsidR="00253880" w:rsidRPr="00062E10">
        <w:rPr>
          <w:rFonts w:ascii="Calibri Light" w:hAnsi="Calibri Light" w:cs="Calibri Light"/>
        </w:rPr>
        <w:t xml:space="preserve"> informed and</w:t>
      </w:r>
      <w:r w:rsidRPr="00062E10">
        <w:rPr>
          <w:rFonts w:ascii="Calibri Light" w:hAnsi="Calibri Light" w:cs="Calibri Light"/>
        </w:rPr>
        <w:t xml:space="preserve"> trained on the provisions of this agreement.</w:t>
      </w:r>
    </w:p>
    <w:p w14:paraId="44878D78" w14:textId="0080320C" w:rsidR="00195795" w:rsidRPr="00062E10" w:rsidRDefault="00EC4C9D" w:rsidP="00195795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 xml:space="preserve">The </w:t>
      </w:r>
      <w:r w:rsidR="00253880" w:rsidRPr="00062E10">
        <w:rPr>
          <w:rFonts w:ascii="Calibri Light" w:hAnsi="Calibri Light" w:cs="Calibri Light"/>
        </w:rPr>
        <w:t xml:space="preserve">outcomes and impacts of the agreement should </w:t>
      </w:r>
      <w:r w:rsidR="00567496" w:rsidRPr="00062E10">
        <w:rPr>
          <w:rFonts w:ascii="Calibri Light" w:hAnsi="Calibri Light" w:cs="Calibri Light"/>
        </w:rPr>
        <w:t xml:space="preserve">monitored with findings presented to </w:t>
      </w:r>
      <w:r w:rsidR="00567496" w:rsidRPr="00062E10">
        <w:rPr>
          <w:rFonts w:ascii="Calibri Light" w:hAnsi="Calibri Light" w:cs="Calibri Light"/>
          <w:color w:val="3C71DD" w:themeColor="text1" w:themeTint="99"/>
        </w:rPr>
        <w:t xml:space="preserve">[insert </w:t>
      </w:r>
      <w:r w:rsidR="00401531" w:rsidRPr="00062E10">
        <w:rPr>
          <w:rFonts w:ascii="Calibri Light" w:hAnsi="Calibri Light" w:cs="Calibri Light"/>
          <w:color w:val="3C71DD" w:themeColor="text1" w:themeTint="99"/>
        </w:rPr>
        <w:t xml:space="preserve">joint negotiating committee </w:t>
      </w:r>
      <w:r w:rsidR="00401531" w:rsidRPr="00062E10">
        <w:rPr>
          <w:rFonts w:ascii="Calibri Light" w:hAnsi="Calibri Light" w:cs="Calibri Light"/>
          <w:i/>
          <w:iCs/>
          <w:color w:val="3C71DD" w:themeColor="text1" w:themeTint="99"/>
        </w:rPr>
        <w:t xml:space="preserve">e.g. </w:t>
      </w:r>
      <w:r w:rsidR="00567496" w:rsidRPr="00062E10">
        <w:rPr>
          <w:rFonts w:ascii="Calibri Light" w:hAnsi="Calibri Light" w:cs="Calibri Light"/>
          <w:i/>
          <w:iCs/>
          <w:color w:val="3C71DD" w:themeColor="text1" w:themeTint="99"/>
        </w:rPr>
        <w:t>JLNC</w:t>
      </w:r>
      <w:r w:rsidR="00567496" w:rsidRPr="00062E10">
        <w:rPr>
          <w:rFonts w:ascii="Calibri Light" w:hAnsi="Calibri Light" w:cs="Calibri Light"/>
          <w:color w:val="3C71DD" w:themeColor="text1" w:themeTint="99"/>
        </w:rPr>
        <w:t xml:space="preserve">] </w:t>
      </w:r>
      <w:r w:rsidR="00567496" w:rsidRPr="00062E10">
        <w:rPr>
          <w:rFonts w:ascii="Calibri Light" w:hAnsi="Calibri Light" w:cs="Calibri Light"/>
        </w:rPr>
        <w:t>on an annual basis.</w:t>
      </w:r>
    </w:p>
    <w:p w14:paraId="6C5CE348" w14:textId="520568C2" w:rsidR="00621084" w:rsidRPr="00062E10" w:rsidRDefault="00BA224A" w:rsidP="00195795">
      <w:pPr>
        <w:rPr>
          <w:rFonts w:ascii="Calibri Light" w:hAnsi="Calibri Light" w:cs="Calibri Light"/>
        </w:rPr>
      </w:pPr>
      <w:r w:rsidRPr="00062E10">
        <w:rPr>
          <w:rFonts w:ascii="Calibri Light" w:hAnsi="Calibri Light" w:cs="Calibri Light"/>
        </w:rPr>
        <w:t>T</w:t>
      </w:r>
      <w:r w:rsidR="00417840" w:rsidRPr="00062E10">
        <w:rPr>
          <w:rFonts w:ascii="Calibri Light" w:hAnsi="Calibri Light" w:cs="Calibri Light"/>
        </w:rPr>
        <w:t xml:space="preserve">he agreement </w:t>
      </w:r>
      <w:r w:rsidR="00E0751E" w:rsidRPr="00062E10">
        <w:rPr>
          <w:rFonts w:ascii="Calibri Light" w:hAnsi="Calibri Light" w:cs="Calibri Light"/>
        </w:rPr>
        <w:t xml:space="preserve">should be reviewed </w:t>
      </w:r>
      <w:r w:rsidR="00A1576C" w:rsidRPr="00062E10">
        <w:rPr>
          <w:rFonts w:ascii="Calibri Light" w:hAnsi="Calibri Light" w:cs="Calibri Light"/>
        </w:rPr>
        <w:t xml:space="preserve">by the </w:t>
      </w:r>
      <w:r w:rsidR="00A1576C" w:rsidRPr="00062E10">
        <w:rPr>
          <w:rFonts w:ascii="Calibri Light" w:hAnsi="Calibri Light" w:cs="Calibri Light"/>
          <w:color w:val="3C71DD" w:themeColor="text1" w:themeTint="99"/>
        </w:rPr>
        <w:t xml:space="preserve">[insert joint negotiating committee e.g. JLNC] </w:t>
      </w:r>
      <w:r w:rsidR="0087372F" w:rsidRPr="00062E10">
        <w:rPr>
          <w:rFonts w:ascii="Calibri Light" w:hAnsi="Calibri Light" w:cs="Calibri Light"/>
        </w:rPr>
        <w:t xml:space="preserve">every </w:t>
      </w:r>
      <w:r w:rsidR="0087372F" w:rsidRPr="00062E10">
        <w:rPr>
          <w:rFonts w:ascii="Calibri Light" w:hAnsi="Calibri Light" w:cs="Calibri Light"/>
          <w:color w:val="3C71DD" w:themeColor="text1" w:themeTint="99"/>
        </w:rPr>
        <w:t>[</w:t>
      </w:r>
      <w:r w:rsidR="0087372F" w:rsidRPr="00062E10">
        <w:rPr>
          <w:rFonts w:ascii="Calibri Light" w:hAnsi="Calibri Light" w:cs="Calibri Light"/>
          <w:i/>
          <w:iCs/>
          <w:color w:val="3C71DD" w:themeColor="text1" w:themeTint="99"/>
        </w:rPr>
        <w:t>12/24/36/48</w:t>
      </w:r>
      <w:r w:rsidR="0087372F" w:rsidRPr="00062E10">
        <w:rPr>
          <w:rFonts w:ascii="Calibri Light" w:hAnsi="Calibri Light" w:cs="Calibri Light"/>
          <w:color w:val="3C71DD" w:themeColor="text1" w:themeTint="99"/>
        </w:rPr>
        <w:t xml:space="preserve">] </w:t>
      </w:r>
      <w:r w:rsidR="0087372F" w:rsidRPr="00062E10">
        <w:rPr>
          <w:rFonts w:ascii="Calibri Light" w:hAnsi="Calibri Light" w:cs="Calibri Light"/>
        </w:rPr>
        <w:t>months</w:t>
      </w:r>
      <w:r w:rsidR="00A1576C" w:rsidRPr="00062E10">
        <w:rPr>
          <w:rFonts w:ascii="Calibri Light" w:hAnsi="Calibri Light" w:cs="Calibri Light"/>
        </w:rPr>
        <w:t>.</w:t>
      </w:r>
    </w:p>
    <w:p w14:paraId="68471D67" w14:textId="77777777" w:rsidR="00413AFA" w:rsidRPr="00547D3C" w:rsidRDefault="00413AFA" w:rsidP="00195795">
      <w:pPr>
        <w:rPr>
          <w:rFonts w:ascii="Calibri Light" w:hAnsi="Calibri Light" w:cs="Calibri Light"/>
          <w:b/>
          <w:bCs/>
        </w:rPr>
      </w:pPr>
    </w:p>
    <w:sectPr w:rsidR="00413AFA" w:rsidRPr="00547D3C" w:rsidSect="003D2E5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3343A" w14:textId="77777777" w:rsidR="00D905C4" w:rsidRDefault="00D905C4" w:rsidP="00006000">
      <w:pPr>
        <w:spacing w:after="0"/>
      </w:pPr>
      <w:r>
        <w:separator/>
      </w:r>
    </w:p>
  </w:endnote>
  <w:endnote w:type="continuationSeparator" w:id="0">
    <w:p w14:paraId="744F2851" w14:textId="77777777" w:rsidR="00D905C4" w:rsidRDefault="00D905C4" w:rsidP="000060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13316E" w:themeColor="text1"/>
        <w:sz w:val="16"/>
        <w:szCs w:val="16"/>
      </w:rPr>
      <w:id w:val="-635485633"/>
      <w:docPartObj>
        <w:docPartGallery w:val="Page Numbers (Bottom of Page)"/>
        <w:docPartUnique/>
      </w:docPartObj>
    </w:sdtPr>
    <w:sdtContent>
      <w:sdt>
        <w:sdtPr>
          <w:rPr>
            <w:color w:val="13316E" w:themeColor="text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35FA55" w14:textId="77777777" w:rsidR="00FF77A1" w:rsidRPr="00C1383B" w:rsidRDefault="00FF77A1" w:rsidP="00C1383B">
            <w:pPr>
              <w:pStyle w:val="Footer"/>
              <w:jc w:val="right"/>
              <w:rPr>
                <w:color w:val="13316E" w:themeColor="text1"/>
                <w:sz w:val="16"/>
                <w:szCs w:val="16"/>
              </w:rPr>
            </w:pPr>
            <w:r w:rsidRPr="00C1383B">
              <w:rPr>
                <w:color w:val="13316E" w:themeColor="text1"/>
                <w:sz w:val="16"/>
                <w:szCs w:val="16"/>
              </w:rPr>
              <w:t xml:space="preserve">Page 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instrText xml:space="preserve"> PAGE </w:instrTex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181FD9">
              <w:rPr>
                <w:bCs/>
                <w:noProof/>
                <w:color w:val="13316E" w:themeColor="text1"/>
                <w:sz w:val="16"/>
                <w:szCs w:val="16"/>
              </w:rPr>
              <w:t>2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  <w:r w:rsidRPr="00C1383B">
              <w:rPr>
                <w:color w:val="13316E" w:themeColor="text1"/>
                <w:sz w:val="16"/>
                <w:szCs w:val="16"/>
              </w:rPr>
              <w:t xml:space="preserve"> of 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instrText xml:space="preserve"> NUMPAGES  </w:instrTex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181FD9">
              <w:rPr>
                <w:bCs/>
                <w:noProof/>
                <w:color w:val="13316E" w:themeColor="text1"/>
                <w:sz w:val="16"/>
                <w:szCs w:val="16"/>
              </w:rPr>
              <w:t>2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349E" w14:textId="77777777" w:rsidR="00FF77A1" w:rsidRDefault="00FF77A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D9DA7C9" wp14:editId="243ABED6">
              <wp:simplePos x="0" y="0"/>
              <wp:positionH relativeFrom="column">
                <wp:posOffset>-963295</wp:posOffset>
              </wp:positionH>
              <wp:positionV relativeFrom="paragraph">
                <wp:posOffset>-491490</wp:posOffset>
              </wp:positionV>
              <wp:extent cx="7624445" cy="860295"/>
              <wp:effectExtent l="0" t="0" r="0" b="38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860295"/>
                      </a:xfrm>
                      <a:prstGeom prst="rect">
                        <a:avLst/>
                      </a:prstGeom>
                      <a:solidFill>
                        <a:srgbClr val="00A8E4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02114" id="Rectangle 8" o:spid="_x0000_s1026" style="position:absolute;margin-left:-75.85pt;margin-top:-38.7pt;width:600.35pt;height:6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" fillcolor="#00a8e4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B89B8" w14:textId="77777777" w:rsidR="00D905C4" w:rsidRDefault="00D905C4" w:rsidP="00006000">
      <w:pPr>
        <w:spacing w:after="0"/>
      </w:pPr>
      <w:r>
        <w:separator/>
      </w:r>
    </w:p>
  </w:footnote>
  <w:footnote w:type="continuationSeparator" w:id="0">
    <w:p w14:paraId="7E843FFC" w14:textId="77777777" w:rsidR="00D905C4" w:rsidRDefault="00D905C4" w:rsidP="000060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578E3" w14:textId="77777777" w:rsidR="00FF77A1" w:rsidRDefault="00FF77A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32FAD235" wp14:editId="5B5F0AC0">
          <wp:simplePos x="0" y="0"/>
          <wp:positionH relativeFrom="column">
            <wp:posOffset>5473065</wp:posOffset>
          </wp:positionH>
          <wp:positionV relativeFrom="paragraph">
            <wp:posOffset>254134</wp:posOffset>
          </wp:positionV>
          <wp:extent cx="532436" cy="190993"/>
          <wp:effectExtent l="0" t="0" r="1270" b="12700"/>
          <wp:wrapNone/>
          <wp:docPr id="1" name="Picture 1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36" cy="1909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0F8B" w14:textId="77777777" w:rsidR="00FF77A1" w:rsidRDefault="0060734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2C5D3C" wp14:editId="0901BFCF">
              <wp:simplePos x="0" y="0"/>
              <wp:positionH relativeFrom="column">
                <wp:posOffset>4980305</wp:posOffset>
              </wp:positionH>
              <wp:positionV relativeFrom="paragraph">
                <wp:posOffset>1079500</wp:posOffset>
              </wp:positionV>
              <wp:extent cx="1714500" cy="0"/>
              <wp:effectExtent l="0" t="0" r="127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3810">
                        <a:solidFill>
                          <a:srgbClr val="1331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48B75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15pt,85pt" to="527.1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" strokecolor="#13316e" strokeweight=".3pt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3282917" wp14:editId="56BD165E">
          <wp:simplePos x="0" y="0"/>
          <wp:positionH relativeFrom="column">
            <wp:posOffset>5005070</wp:posOffset>
          </wp:positionH>
          <wp:positionV relativeFrom="paragraph">
            <wp:posOffset>251460</wp:posOffset>
          </wp:positionV>
          <wp:extent cx="1210310" cy="434340"/>
          <wp:effectExtent l="0" t="0" r="8890" b="0"/>
          <wp:wrapNone/>
          <wp:docPr id="5" name="Picture 5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100B23" wp14:editId="15880247">
          <wp:simplePos x="0" y="0"/>
          <wp:positionH relativeFrom="column">
            <wp:posOffset>5002530</wp:posOffset>
          </wp:positionH>
          <wp:positionV relativeFrom="paragraph">
            <wp:posOffset>9378315</wp:posOffset>
          </wp:positionV>
          <wp:extent cx="539115" cy="538480"/>
          <wp:effectExtent l="0" t="0" r="0" b="0"/>
          <wp:wrapNone/>
          <wp:docPr id="7" name="Picture 7" descr="GK 700 FreeAgent Pro:001 work in progress:moving brands:20141006_MB_BMA Presentation:BMA_Word templates Files_:201141107_letterhead amends and continuation assets:emfs for word:logo_circl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K 700 FreeAgent Pro:001 work in progress:moving brands:20141006_MB_BMA Presentation:BMA_Word templates Files_:201141107_letterhead amends and continuation assets:emfs for word:logo_circle.emf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C4D"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1DCC18FD" wp14:editId="39E7686B">
          <wp:simplePos x="0" y="0"/>
          <wp:positionH relativeFrom="page">
            <wp:posOffset>5887085</wp:posOffset>
          </wp:positionH>
          <wp:positionV relativeFrom="page">
            <wp:posOffset>1355090</wp:posOffset>
          </wp:positionV>
          <wp:extent cx="685800" cy="176291"/>
          <wp:effectExtent l="0" t="0" r="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and_outline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1762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7512"/>
    <w:multiLevelType w:val="multilevel"/>
    <w:tmpl w:val="EF2AD9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" w15:restartNumberingAfterBreak="0">
    <w:nsid w:val="18633D86"/>
    <w:multiLevelType w:val="hybridMultilevel"/>
    <w:tmpl w:val="EB8ACFB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E0285"/>
    <w:multiLevelType w:val="hybridMultilevel"/>
    <w:tmpl w:val="B5B2FA98"/>
    <w:lvl w:ilvl="0" w:tplc="608EABC8">
      <w:start w:val="6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422A"/>
    <w:multiLevelType w:val="hybridMultilevel"/>
    <w:tmpl w:val="9B3A842A"/>
    <w:lvl w:ilvl="0" w:tplc="608EABC8">
      <w:start w:val="6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6383"/>
    <w:multiLevelType w:val="hybridMultilevel"/>
    <w:tmpl w:val="C952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25534"/>
    <w:multiLevelType w:val="hybridMultilevel"/>
    <w:tmpl w:val="9A0A11C6"/>
    <w:lvl w:ilvl="0" w:tplc="411C2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E8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8E0DC">
      <w:numFmt w:val="none"/>
      <w:lvlText w:val=""/>
      <w:lvlJc w:val="left"/>
      <w:pPr>
        <w:tabs>
          <w:tab w:val="num" w:pos="360"/>
        </w:tabs>
      </w:pPr>
    </w:lvl>
    <w:lvl w:ilvl="3" w:tplc="D2467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89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82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CC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08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82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B02BAC"/>
    <w:multiLevelType w:val="hybridMultilevel"/>
    <w:tmpl w:val="46A458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43C49"/>
    <w:multiLevelType w:val="hybridMultilevel"/>
    <w:tmpl w:val="92203DA4"/>
    <w:lvl w:ilvl="0" w:tplc="608EABC8">
      <w:start w:val="6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422D7"/>
    <w:multiLevelType w:val="hybridMultilevel"/>
    <w:tmpl w:val="8E8E6048"/>
    <w:lvl w:ilvl="0" w:tplc="608EABC8">
      <w:start w:val="6"/>
      <w:numFmt w:val="bullet"/>
      <w:lvlText w:val="•"/>
      <w:lvlJc w:val="left"/>
      <w:pPr>
        <w:ind w:left="2160" w:hanging="72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9F1C34"/>
    <w:multiLevelType w:val="hybridMultilevel"/>
    <w:tmpl w:val="583A3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0669E5"/>
    <w:multiLevelType w:val="multilevel"/>
    <w:tmpl w:val="A69C5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1" w15:restartNumberingAfterBreak="0">
    <w:nsid w:val="750A524C"/>
    <w:multiLevelType w:val="hybridMultilevel"/>
    <w:tmpl w:val="FF4A3C9C"/>
    <w:lvl w:ilvl="0" w:tplc="608EABC8">
      <w:start w:val="6"/>
      <w:numFmt w:val="bullet"/>
      <w:lvlText w:val="•"/>
      <w:lvlJc w:val="left"/>
      <w:pPr>
        <w:ind w:left="1800" w:hanging="72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7643394">
    <w:abstractNumId w:val="9"/>
  </w:num>
  <w:num w:numId="2" w16cid:durableId="1792286630">
    <w:abstractNumId w:val="5"/>
  </w:num>
  <w:num w:numId="3" w16cid:durableId="1877155523">
    <w:abstractNumId w:val="6"/>
  </w:num>
  <w:num w:numId="4" w16cid:durableId="1687098058">
    <w:abstractNumId w:val="1"/>
  </w:num>
  <w:num w:numId="5" w16cid:durableId="1326855182">
    <w:abstractNumId w:val="10"/>
  </w:num>
  <w:num w:numId="6" w16cid:durableId="1715234481">
    <w:abstractNumId w:val="0"/>
  </w:num>
  <w:num w:numId="7" w16cid:durableId="181631805">
    <w:abstractNumId w:val="4"/>
  </w:num>
  <w:num w:numId="8" w16cid:durableId="274946151">
    <w:abstractNumId w:val="7"/>
  </w:num>
  <w:num w:numId="9" w16cid:durableId="663508460">
    <w:abstractNumId w:val="2"/>
  </w:num>
  <w:num w:numId="10" w16cid:durableId="464858285">
    <w:abstractNumId w:val="3"/>
  </w:num>
  <w:num w:numId="11" w16cid:durableId="1968270388">
    <w:abstractNumId w:val="11"/>
  </w:num>
  <w:num w:numId="12" w16cid:durableId="1577520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9"/>
    <w:rsid w:val="00000BD6"/>
    <w:rsid w:val="00006000"/>
    <w:rsid w:val="00010C22"/>
    <w:rsid w:val="00017465"/>
    <w:rsid w:val="000330C2"/>
    <w:rsid w:val="00037323"/>
    <w:rsid w:val="00050975"/>
    <w:rsid w:val="00062E10"/>
    <w:rsid w:val="00064659"/>
    <w:rsid w:val="00067E56"/>
    <w:rsid w:val="00077E41"/>
    <w:rsid w:val="000833E3"/>
    <w:rsid w:val="000900C2"/>
    <w:rsid w:val="0009540C"/>
    <w:rsid w:val="0009695A"/>
    <w:rsid w:val="000B2429"/>
    <w:rsid w:val="000D4079"/>
    <w:rsid w:val="000F3ED5"/>
    <w:rsid w:val="000F4A7C"/>
    <w:rsid w:val="0010200A"/>
    <w:rsid w:val="001039D7"/>
    <w:rsid w:val="00134971"/>
    <w:rsid w:val="00141E0A"/>
    <w:rsid w:val="00170B59"/>
    <w:rsid w:val="00171819"/>
    <w:rsid w:val="00176D9A"/>
    <w:rsid w:val="00181FD9"/>
    <w:rsid w:val="00195795"/>
    <w:rsid w:val="001A6C0B"/>
    <w:rsid w:val="001C72D0"/>
    <w:rsid w:val="001D0EA1"/>
    <w:rsid w:val="001E237C"/>
    <w:rsid w:val="001F1730"/>
    <w:rsid w:val="001F4E1A"/>
    <w:rsid w:val="002065BF"/>
    <w:rsid w:val="0021140A"/>
    <w:rsid w:val="0021169E"/>
    <w:rsid w:val="00215E67"/>
    <w:rsid w:val="002171AD"/>
    <w:rsid w:val="00226E65"/>
    <w:rsid w:val="002327C9"/>
    <w:rsid w:val="0023344A"/>
    <w:rsid w:val="00253880"/>
    <w:rsid w:val="00254BA5"/>
    <w:rsid w:val="00274BFC"/>
    <w:rsid w:val="00276D45"/>
    <w:rsid w:val="00296B76"/>
    <w:rsid w:val="002C3625"/>
    <w:rsid w:val="002D53E4"/>
    <w:rsid w:val="002E061A"/>
    <w:rsid w:val="002E4A0F"/>
    <w:rsid w:val="0030121C"/>
    <w:rsid w:val="0032708C"/>
    <w:rsid w:val="00330AA8"/>
    <w:rsid w:val="00336749"/>
    <w:rsid w:val="00340479"/>
    <w:rsid w:val="00343A9D"/>
    <w:rsid w:val="00360720"/>
    <w:rsid w:val="0036297E"/>
    <w:rsid w:val="00365604"/>
    <w:rsid w:val="003772F4"/>
    <w:rsid w:val="003848A9"/>
    <w:rsid w:val="00385A00"/>
    <w:rsid w:val="003932BC"/>
    <w:rsid w:val="00394E4D"/>
    <w:rsid w:val="00397108"/>
    <w:rsid w:val="003A2918"/>
    <w:rsid w:val="003A643F"/>
    <w:rsid w:val="003D2E56"/>
    <w:rsid w:val="003F0D97"/>
    <w:rsid w:val="003F16EF"/>
    <w:rsid w:val="00401531"/>
    <w:rsid w:val="00402821"/>
    <w:rsid w:val="00405801"/>
    <w:rsid w:val="00411B19"/>
    <w:rsid w:val="00413AFA"/>
    <w:rsid w:val="004155F0"/>
    <w:rsid w:val="00417840"/>
    <w:rsid w:val="0042099D"/>
    <w:rsid w:val="004219B8"/>
    <w:rsid w:val="00452D64"/>
    <w:rsid w:val="004608FC"/>
    <w:rsid w:val="00486B51"/>
    <w:rsid w:val="00486C7C"/>
    <w:rsid w:val="00495E59"/>
    <w:rsid w:val="004A3637"/>
    <w:rsid w:val="004C725C"/>
    <w:rsid w:val="004D3118"/>
    <w:rsid w:val="004D57A8"/>
    <w:rsid w:val="004E08BC"/>
    <w:rsid w:val="004E3672"/>
    <w:rsid w:val="004F7C00"/>
    <w:rsid w:val="0051024E"/>
    <w:rsid w:val="005153E6"/>
    <w:rsid w:val="0052151C"/>
    <w:rsid w:val="005224D4"/>
    <w:rsid w:val="00547D3C"/>
    <w:rsid w:val="0055494B"/>
    <w:rsid w:val="00555EEC"/>
    <w:rsid w:val="0056296B"/>
    <w:rsid w:val="00567496"/>
    <w:rsid w:val="00583E72"/>
    <w:rsid w:val="00586033"/>
    <w:rsid w:val="005960FE"/>
    <w:rsid w:val="005A31DA"/>
    <w:rsid w:val="005B38B8"/>
    <w:rsid w:val="005B5D9E"/>
    <w:rsid w:val="005D01B1"/>
    <w:rsid w:val="005E2F9B"/>
    <w:rsid w:val="005E6751"/>
    <w:rsid w:val="0060734C"/>
    <w:rsid w:val="00614E6A"/>
    <w:rsid w:val="00617849"/>
    <w:rsid w:val="00621084"/>
    <w:rsid w:val="0062120A"/>
    <w:rsid w:val="0063220A"/>
    <w:rsid w:val="00644A28"/>
    <w:rsid w:val="006711A9"/>
    <w:rsid w:val="00672B14"/>
    <w:rsid w:val="00692D88"/>
    <w:rsid w:val="006A0C15"/>
    <w:rsid w:val="006F246D"/>
    <w:rsid w:val="007106B2"/>
    <w:rsid w:val="00713985"/>
    <w:rsid w:val="00743630"/>
    <w:rsid w:val="00751C5D"/>
    <w:rsid w:val="00766208"/>
    <w:rsid w:val="00766A46"/>
    <w:rsid w:val="007750B3"/>
    <w:rsid w:val="00776D34"/>
    <w:rsid w:val="007777D6"/>
    <w:rsid w:val="007B74C0"/>
    <w:rsid w:val="007C0094"/>
    <w:rsid w:val="007C5F54"/>
    <w:rsid w:val="007D4495"/>
    <w:rsid w:val="007E021A"/>
    <w:rsid w:val="0081027E"/>
    <w:rsid w:val="00822FB5"/>
    <w:rsid w:val="00823F26"/>
    <w:rsid w:val="008249E4"/>
    <w:rsid w:val="008457BD"/>
    <w:rsid w:val="00851C61"/>
    <w:rsid w:val="0087372F"/>
    <w:rsid w:val="00890588"/>
    <w:rsid w:val="008C6761"/>
    <w:rsid w:val="008D583F"/>
    <w:rsid w:val="008E2ABC"/>
    <w:rsid w:val="008F0736"/>
    <w:rsid w:val="008F1D64"/>
    <w:rsid w:val="008F672D"/>
    <w:rsid w:val="00922A7F"/>
    <w:rsid w:val="00926C4D"/>
    <w:rsid w:val="00937F05"/>
    <w:rsid w:val="0094244C"/>
    <w:rsid w:val="00963772"/>
    <w:rsid w:val="009660B3"/>
    <w:rsid w:val="00966EDF"/>
    <w:rsid w:val="00982CBB"/>
    <w:rsid w:val="00997A97"/>
    <w:rsid w:val="009A5131"/>
    <w:rsid w:val="009B0D28"/>
    <w:rsid w:val="009B0EA2"/>
    <w:rsid w:val="009D0297"/>
    <w:rsid w:val="009D6C07"/>
    <w:rsid w:val="009E654F"/>
    <w:rsid w:val="009F0560"/>
    <w:rsid w:val="009F5AD6"/>
    <w:rsid w:val="00A00B7F"/>
    <w:rsid w:val="00A05F8A"/>
    <w:rsid w:val="00A13B6C"/>
    <w:rsid w:val="00A1576C"/>
    <w:rsid w:val="00A2345E"/>
    <w:rsid w:val="00A2406C"/>
    <w:rsid w:val="00A47EA1"/>
    <w:rsid w:val="00A50F65"/>
    <w:rsid w:val="00A67E20"/>
    <w:rsid w:val="00AA2961"/>
    <w:rsid w:val="00AB14A0"/>
    <w:rsid w:val="00AC4EE3"/>
    <w:rsid w:val="00AE36AB"/>
    <w:rsid w:val="00AE56C8"/>
    <w:rsid w:val="00AF5972"/>
    <w:rsid w:val="00B01130"/>
    <w:rsid w:val="00B01EB7"/>
    <w:rsid w:val="00B06E4C"/>
    <w:rsid w:val="00B41D01"/>
    <w:rsid w:val="00B70923"/>
    <w:rsid w:val="00B726FC"/>
    <w:rsid w:val="00B86653"/>
    <w:rsid w:val="00B91487"/>
    <w:rsid w:val="00BA224A"/>
    <w:rsid w:val="00BA7E9A"/>
    <w:rsid w:val="00BB0BB0"/>
    <w:rsid w:val="00BC23A9"/>
    <w:rsid w:val="00BC7112"/>
    <w:rsid w:val="00BD4A22"/>
    <w:rsid w:val="00BE6C92"/>
    <w:rsid w:val="00C1383B"/>
    <w:rsid w:val="00C14206"/>
    <w:rsid w:val="00C529B5"/>
    <w:rsid w:val="00C812AB"/>
    <w:rsid w:val="00C903E8"/>
    <w:rsid w:val="00CA5B30"/>
    <w:rsid w:val="00CB4791"/>
    <w:rsid w:val="00CD1B38"/>
    <w:rsid w:val="00CE102F"/>
    <w:rsid w:val="00CE7234"/>
    <w:rsid w:val="00CE7F5F"/>
    <w:rsid w:val="00CF2E87"/>
    <w:rsid w:val="00CF3DA4"/>
    <w:rsid w:val="00D0293D"/>
    <w:rsid w:val="00D1188C"/>
    <w:rsid w:val="00D31C4C"/>
    <w:rsid w:val="00D61081"/>
    <w:rsid w:val="00D717FA"/>
    <w:rsid w:val="00D73854"/>
    <w:rsid w:val="00D76368"/>
    <w:rsid w:val="00D86D31"/>
    <w:rsid w:val="00D905C4"/>
    <w:rsid w:val="00D97A26"/>
    <w:rsid w:val="00DB6C0A"/>
    <w:rsid w:val="00DE38C9"/>
    <w:rsid w:val="00DE4BBB"/>
    <w:rsid w:val="00E0661B"/>
    <w:rsid w:val="00E0751E"/>
    <w:rsid w:val="00E14CD5"/>
    <w:rsid w:val="00E211B0"/>
    <w:rsid w:val="00E40DEF"/>
    <w:rsid w:val="00E44758"/>
    <w:rsid w:val="00E5210C"/>
    <w:rsid w:val="00E52AC4"/>
    <w:rsid w:val="00E53E77"/>
    <w:rsid w:val="00E6354B"/>
    <w:rsid w:val="00EA32C0"/>
    <w:rsid w:val="00EB4943"/>
    <w:rsid w:val="00EC4C9D"/>
    <w:rsid w:val="00EC7797"/>
    <w:rsid w:val="00ED0E62"/>
    <w:rsid w:val="00ED4401"/>
    <w:rsid w:val="00EE363C"/>
    <w:rsid w:val="00EE4ED2"/>
    <w:rsid w:val="00EF26B8"/>
    <w:rsid w:val="00F12009"/>
    <w:rsid w:val="00F12333"/>
    <w:rsid w:val="00F2794A"/>
    <w:rsid w:val="00F41DFE"/>
    <w:rsid w:val="00F47C1D"/>
    <w:rsid w:val="00F52813"/>
    <w:rsid w:val="00F545C6"/>
    <w:rsid w:val="00F56508"/>
    <w:rsid w:val="00F850A5"/>
    <w:rsid w:val="00FA23B0"/>
    <w:rsid w:val="00FA3F8F"/>
    <w:rsid w:val="00FB1742"/>
    <w:rsid w:val="00FB5EAB"/>
    <w:rsid w:val="00FC5D51"/>
    <w:rsid w:val="00FD53F2"/>
    <w:rsid w:val="00FD59AD"/>
    <w:rsid w:val="00FD6D39"/>
    <w:rsid w:val="00FE138E"/>
    <w:rsid w:val="00FF77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4181EF"/>
  <w15:docId w15:val="{0E304F8F-4E94-415B-A15A-51B3AC07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9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6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6000"/>
    <w:rPr>
      <w:sz w:val="24"/>
      <w:szCs w:val="24"/>
    </w:rPr>
  </w:style>
  <w:style w:type="paragraph" w:customStyle="1" w:styleId="01Address">
    <w:name w:val="01_Address"/>
    <w:qFormat/>
    <w:rsid w:val="00644A28"/>
    <w:pPr>
      <w:spacing w:after="0" w:line="200" w:lineRule="exact"/>
    </w:pPr>
    <w:rPr>
      <w:color w:val="13316E" w:themeColor="tex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A2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A28"/>
    <w:rPr>
      <w:color w:val="13316E" w:themeColor="hyperlink"/>
      <w:u w:val="single"/>
    </w:rPr>
  </w:style>
  <w:style w:type="paragraph" w:customStyle="1" w:styleId="02NameSurname">
    <w:name w:val="02_Name_Surname"/>
    <w:qFormat/>
    <w:rsid w:val="00743630"/>
    <w:pPr>
      <w:spacing w:after="0" w:line="240" w:lineRule="exact"/>
    </w:pPr>
    <w:rPr>
      <w:b/>
      <w:noProof/>
      <w:color w:val="000000" w:themeColor="text2"/>
      <w:lang w:val="en-US" w:eastAsia="en-US"/>
    </w:rPr>
  </w:style>
  <w:style w:type="paragraph" w:customStyle="1" w:styleId="03Title">
    <w:name w:val="03_Title"/>
    <w:qFormat/>
    <w:rsid w:val="00644A28"/>
    <w:pPr>
      <w:spacing w:after="0" w:line="240" w:lineRule="exact"/>
    </w:pPr>
    <w:rPr>
      <w:b/>
      <w:color w:val="000000" w:themeColor="text2"/>
    </w:rPr>
  </w:style>
  <w:style w:type="paragraph" w:customStyle="1" w:styleId="04companyName">
    <w:name w:val="04_company Name"/>
    <w:qFormat/>
    <w:rsid w:val="00644A28"/>
    <w:pPr>
      <w:spacing w:before="240" w:after="0" w:line="240" w:lineRule="exact"/>
    </w:pPr>
    <w:rPr>
      <w:b/>
      <w:color w:val="000000" w:themeColor="text2"/>
    </w:rPr>
  </w:style>
  <w:style w:type="paragraph" w:customStyle="1" w:styleId="05Addressandtitle">
    <w:name w:val="05_Address and title"/>
    <w:qFormat/>
    <w:rsid w:val="00644A28"/>
    <w:pPr>
      <w:spacing w:after="0"/>
    </w:pPr>
    <w:rPr>
      <w:color w:val="000000" w:themeColor="text2"/>
    </w:rPr>
  </w:style>
  <w:style w:type="paragraph" w:customStyle="1" w:styleId="06Subjectofletter">
    <w:name w:val="06_Subject of letter"/>
    <w:qFormat/>
    <w:rsid w:val="00644A28"/>
    <w:pPr>
      <w:spacing w:before="640" w:after="0"/>
    </w:pPr>
    <w:rPr>
      <w:b/>
      <w:color w:val="000000" w:themeColor="text2"/>
      <w:sz w:val="28"/>
      <w:szCs w:val="28"/>
    </w:rPr>
  </w:style>
  <w:style w:type="paragraph" w:customStyle="1" w:styleId="07DearSirMadam">
    <w:name w:val="07_Dear Sir/Madam"/>
    <w:qFormat/>
    <w:rsid w:val="00644A28"/>
    <w:pPr>
      <w:spacing w:before="450" w:after="0"/>
    </w:pPr>
    <w:rPr>
      <w:b/>
      <w:color w:val="000000" w:themeColor="text2"/>
    </w:rPr>
  </w:style>
  <w:style w:type="paragraph" w:customStyle="1" w:styleId="08Bodycopy">
    <w:name w:val="08_Body copy"/>
    <w:qFormat/>
    <w:rsid w:val="00644A28"/>
    <w:pPr>
      <w:spacing w:after="0" w:line="240" w:lineRule="exact"/>
    </w:pPr>
    <w:rPr>
      <w:color w:val="000000" w:themeColor="text2"/>
    </w:rPr>
  </w:style>
  <w:style w:type="paragraph" w:customStyle="1" w:styleId="BasicParagraph">
    <w:name w:val="[Basic Paragraph]"/>
    <w:basedOn w:val="Normal"/>
    <w:uiPriority w:val="99"/>
    <w:rsid w:val="00644A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9BodyCopyBold">
    <w:name w:val="09_Body Copy Bold"/>
    <w:basedOn w:val="08Bodycopy"/>
    <w:qFormat/>
    <w:rsid w:val="00644A28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55494B"/>
    <w:pPr>
      <w:pBdr>
        <w:bottom w:val="single" w:sz="8" w:space="4" w:color="0967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94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0B5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0B59"/>
  </w:style>
  <w:style w:type="character" w:styleId="FootnoteReference">
    <w:name w:val="footnote reference"/>
    <w:basedOn w:val="DefaultParagraphFont"/>
    <w:uiPriority w:val="99"/>
    <w:semiHidden/>
    <w:unhideWhenUsed/>
    <w:rsid w:val="00170B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71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5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795"/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6208"/>
    <w:rPr>
      <w:color w:val="13316E" w:themeColor="followedHyperlink"/>
      <w:u w:val="single"/>
    </w:rPr>
  </w:style>
  <w:style w:type="table" w:styleId="TableGrid">
    <w:name w:val="Table Grid"/>
    <w:basedOn w:val="TableNormal"/>
    <w:uiPriority w:val="59"/>
    <w:rsid w:val="00B91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36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5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BA colour final 4">
      <a:dk1>
        <a:srgbClr val="13316E"/>
      </a:dk1>
      <a:lt1>
        <a:sysClr val="window" lastClr="FFFFFF"/>
      </a:lt1>
      <a:dk2>
        <a:srgbClr val="000000"/>
      </a:dk2>
      <a:lt2>
        <a:srgbClr val="50535A"/>
      </a:lt2>
      <a:accent1>
        <a:srgbClr val="0967B1"/>
      </a:accent1>
      <a:accent2>
        <a:srgbClr val="008E82"/>
      </a:accent2>
      <a:accent3>
        <a:srgbClr val="25A73B"/>
      </a:accent3>
      <a:accent4>
        <a:srgbClr val="EA580D"/>
      </a:accent4>
      <a:accent5>
        <a:srgbClr val="DA1F6C"/>
      </a:accent5>
      <a:accent6>
        <a:srgbClr val="6F4F9B"/>
      </a:accent6>
      <a:hlink>
        <a:srgbClr val="13316E"/>
      </a:hlink>
      <a:folHlink>
        <a:srgbClr val="13316E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825736-70AC-4F13-85FE-3F75E5AB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 Presentations Ltd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Townsend</dc:creator>
  <cp:keywords/>
  <dc:description/>
  <cp:lastModifiedBy>Michelle Chen</cp:lastModifiedBy>
  <cp:revision>2</cp:revision>
  <cp:lastPrinted>2014-11-19T08:48:00Z</cp:lastPrinted>
  <dcterms:created xsi:type="dcterms:W3CDTF">2024-06-24T11:38:00Z</dcterms:created>
  <dcterms:modified xsi:type="dcterms:W3CDTF">2024-06-24T11:38:00Z</dcterms:modified>
</cp:coreProperties>
</file>